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0D" w:rsidRPr="00FE04FD" w:rsidRDefault="00014042" w:rsidP="00014042">
      <w:pPr>
        <w:spacing w:line="276" w:lineRule="auto"/>
        <w:jc w:val="center"/>
        <w:rPr>
          <w:b/>
          <w:sz w:val="28"/>
          <w:szCs w:val="28"/>
        </w:rPr>
      </w:pPr>
      <w:r w:rsidRPr="00FE04FD">
        <w:rPr>
          <w:b/>
          <w:sz w:val="28"/>
          <w:szCs w:val="28"/>
        </w:rPr>
        <w:t>La course aux armements au Moyen-Orient</w:t>
      </w:r>
    </w:p>
    <w:p w:rsidR="00344D97" w:rsidRPr="00FE04FD" w:rsidRDefault="00344D97" w:rsidP="00344D97">
      <w:pPr>
        <w:spacing w:line="276" w:lineRule="auto"/>
        <w:jc w:val="center"/>
        <w:rPr>
          <w:b/>
          <w:bCs/>
          <w:sz w:val="28"/>
          <w:szCs w:val="28"/>
          <w:lang w:val="fr-CA"/>
        </w:rPr>
      </w:pPr>
      <w:r w:rsidRPr="00FE04FD">
        <w:rPr>
          <w:b/>
          <w:bCs/>
          <w:sz w:val="28"/>
          <w:szCs w:val="28"/>
          <w:lang w:val="fr-CA"/>
        </w:rPr>
        <w:t>David Bensoussan</w:t>
      </w:r>
    </w:p>
    <w:p w:rsidR="00344D97" w:rsidRPr="00FE04FD" w:rsidRDefault="00344D97" w:rsidP="00344D97">
      <w:pPr>
        <w:spacing w:after="0" w:line="240" w:lineRule="auto"/>
        <w:ind w:firstLine="284"/>
        <w:jc w:val="center"/>
        <w:rPr>
          <w:rFonts w:eastAsia="Times New Roman" w:cs="Times New Roman"/>
          <w:i/>
          <w:sz w:val="28"/>
          <w:szCs w:val="28"/>
          <w:lang w:eastAsia="fr-FR"/>
        </w:rPr>
      </w:pPr>
      <w:r w:rsidRPr="00FE04FD">
        <w:rPr>
          <w:rFonts w:eastAsia="Times New Roman" w:cs="Times New Roman"/>
          <w:i/>
          <w:sz w:val="28"/>
          <w:szCs w:val="28"/>
          <w:lang w:eastAsia="fr-FR"/>
        </w:rPr>
        <w:t>L’auteur est professeur de sciences à l’Université du Québec</w:t>
      </w:r>
    </w:p>
    <w:p w:rsidR="00344D97" w:rsidRPr="00FE04FD" w:rsidRDefault="00344D97" w:rsidP="00014042">
      <w:pPr>
        <w:spacing w:line="276" w:lineRule="auto"/>
        <w:jc w:val="center"/>
        <w:rPr>
          <w:b/>
          <w:sz w:val="28"/>
          <w:szCs w:val="28"/>
        </w:rPr>
      </w:pPr>
    </w:p>
    <w:p w:rsidR="001C4CB4" w:rsidRPr="00FE04FD" w:rsidRDefault="001C4CB4" w:rsidP="004C6989">
      <w:pPr>
        <w:spacing w:line="276" w:lineRule="auto"/>
        <w:jc w:val="both"/>
        <w:rPr>
          <w:sz w:val="28"/>
          <w:szCs w:val="28"/>
        </w:rPr>
      </w:pPr>
    </w:p>
    <w:p w:rsidR="00982A24" w:rsidRPr="00FE04FD" w:rsidRDefault="00864CDC" w:rsidP="005B65D2">
      <w:pPr>
        <w:spacing w:line="276" w:lineRule="auto"/>
        <w:jc w:val="both"/>
        <w:rPr>
          <w:sz w:val="28"/>
          <w:szCs w:val="28"/>
        </w:rPr>
      </w:pPr>
      <w:r w:rsidRPr="00FE04FD">
        <w:rPr>
          <w:sz w:val="28"/>
          <w:szCs w:val="28"/>
        </w:rPr>
        <w:t>Tout comme les ventes de pétrole, l</w:t>
      </w:r>
      <w:r w:rsidR="00E6429D" w:rsidRPr="00FE04FD">
        <w:rPr>
          <w:sz w:val="28"/>
          <w:szCs w:val="28"/>
        </w:rPr>
        <w:t xml:space="preserve">es ventes d’armes jouent un rôle </w:t>
      </w:r>
      <w:r w:rsidR="007D2E54" w:rsidRPr="00FE04FD">
        <w:rPr>
          <w:sz w:val="28"/>
          <w:szCs w:val="28"/>
        </w:rPr>
        <w:t>prépondérant</w:t>
      </w:r>
      <w:r w:rsidR="00E6429D" w:rsidRPr="00FE04FD">
        <w:rPr>
          <w:sz w:val="28"/>
          <w:szCs w:val="28"/>
        </w:rPr>
        <w:t xml:space="preserve"> dans les </w:t>
      </w:r>
      <w:r w:rsidR="005B65D2" w:rsidRPr="00FE04FD">
        <w:rPr>
          <w:sz w:val="28"/>
          <w:szCs w:val="28"/>
        </w:rPr>
        <w:t xml:space="preserve">orientations </w:t>
      </w:r>
      <w:r w:rsidR="00E6429D" w:rsidRPr="00FE04FD">
        <w:rPr>
          <w:sz w:val="28"/>
          <w:szCs w:val="28"/>
        </w:rPr>
        <w:t>politiques des gran</w:t>
      </w:r>
      <w:r w:rsidR="004C6989" w:rsidRPr="00FE04FD">
        <w:rPr>
          <w:sz w:val="28"/>
          <w:szCs w:val="28"/>
        </w:rPr>
        <w:t xml:space="preserve">des puissances au Moyen-Orient. Ces ventes </w:t>
      </w:r>
      <w:r w:rsidR="0031202C" w:rsidRPr="00FE04FD">
        <w:rPr>
          <w:sz w:val="28"/>
          <w:szCs w:val="28"/>
        </w:rPr>
        <w:t xml:space="preserve">influencent grandement leur position respective dans </w:t>
      </w:r>
      <w:r w:rsidR="007D2E54" w:rsidRPr="00FE04FD">
        <w:rPr>
          <w:sz w:val="28"/>
          <w:szCs w:val="28"/>
        </w:rPr>
        <w:t>cette</w:t>
      </w:r>
      <w:r w:rsidR="0031202C" w:rsidRPr="00FE04FD">
        <w:rPr>
          <w:sz w:val="28"/>
          <w:szCs w:val="28"/>
        </w:rPr>
        <w:t xml:space="preserve"> région </w:t>
      </w:r>
      <w:r w:rsidR="007D2E54" w:rsidRPr="00FE04FD">
        <w:rPr>
          <w:sz w:val="28"/>
          <w:szCs w:val="28"/>
        </w:rPr>
        <w:t xml:space="preserve">du monde </w:t>
      </w:r>
      <w:r w:rsidR="0031202C" w:rsidRPr="00FE04FD">
        <w:rPr>
          <w:sz w:val="28"/>
          <w:szCs w:val="28"/>
        </w:rPr>
        <w:t xml:space="preserve">et expliquent </w:t>
      </w:r>
      <w:r w:rsidR="005B65D2" w:rsidRPr="00FE04FD">
        <w:rPr>
          <w:sz w:val="28"/>
          <w:szCs w:val="28"/>
        </w:rPr>
        <w:t>certains</w:t>
      </w:r>
      <w:r w:rsidR="0031202C" w:rsidRPr="00FE04FD">
        <w:rPr>
          <w:sz w:val="28"/>
          <w:szCs w:val="28"/>
        </w:rPr>
        <w:t xml:space="preserve"> </w:t>
      </w:r>
      <w:r w:rsidR="007D2E54" w:rsidRPr="00FE04FD">
        <w:rPr>
          <w:sz w:val="28"/>
          <w:szCs w:val="28"/>
        </w:rPr>
        <w:t>de leurs réalignements de l’heure</w:t>
      </w:r>
      <w:r w:rsidR="0031202C" w:rsidRPr="00FE04FD">
        <w:rPr>
          <w:sz w:val="28"/>
          <w:szCs w:val="28"/>
        </w:rPr>
        <w:t>.</w:t>
      </w:r>
    </w:p>
    <w:p w:rsidR="004C6989" w:rsidRPr="00FE04FD" w:rsidRDefault="007D2E54" w:rsidP="004C6989">
      <w:pPr>
        <w:spacing w:line="276" w:lineRule="auto"/>
        <w:jc w:val="both"/>
        <w:rPr>
          <w:b/>
          <w:bCs/>
          <w:sz w:val="28"/>
          <w:szCs w:val="28"/>
        </w:rPr>
      </w:pPr>
      <w:r w:rsidRPr="00FE04FD">
        <w:rPr>
          <w:b/>
          <w:bCs/>
          <w:sz w:val="28"/>
          <w:szCs w:val="28"/>
        </w:rPr>
        <w:t>Au</w:t>
      </w:r>
      <w:r w:rsidR="004C6989" w:rsidRPr="00FE04FD">
        <w:rPr>
          <w:b/>
          <w:bCs/>
          <w:sz w:val="28"/>
          <w:szCs w:val="28"/>
        </w:rPr>
        <w:t xml:space="preserve"> temps de la </w:t>
      </w:r>
      <w:r w:rsidR="005A7941" w:rsidRPr="00FE04FD">
        <w:rPr>
          <w:b/>
          <w:bCs/>
          <w:sz w:val="28"/>
          <w:szCs w:val="28"/>
        </w:rPr>
        <w:t>«G</w:t>
      </w:r>
      <w:r w:rsidR="004C6989" w:rsidRPr="00FE04FD">
        <w:rPr>
          <w:b/>
          <w:bCs/>
          <w:sz w:val="28"/>
          <w:szCs w:val="28"/>
        </w:rPr>
        <w:t xml:space="preserve">uerre </w:t>
      </w:r>
      <w:r w:rsidR="00766EFC" w:rsidRPr="00FE04FD">
        <w:rPr>
          <w:b/>
          <w:bCs/>
          <w:sz w:val="28"/>
          <w:szCs w:val="28"/>
        </w:rPr>
        <w:t>froide</w:t>
      </w:r>
      <w:r w:rsidR="005A7941" w:rsidRPr="00FE04FD">
        <w:rPr>
          <w:b/>
          <w:bCs/>
          <w:sz w:val="28"/>
          <w:szCs w:val="28"/>
        </w:rPr>
        <w:t>»</w:t>
      </w:r>
    </w:p>
    <w:p w:rsidR="00E6429D" w:rsidRPr="00FE04FD" w:rsidRDefault="00E6429D" w:rsidP="00FE04FD">
      <w:pPr>
        <w:spacing w:line="276" w:lineRule="auto"/>
        <w:jc w:val="both"/>
        <w:rPr>
          <w:sz w:val="28"/>
          <w:szCs w:val="28"/>
        </w:rPr>
      </w:pPr>
      <w:r w:rsidRPr="00FE04FD">
        <w:rPr>
          <w:sz w:val="28"/>
          <w:szCs w:val="28"/>
        </w:rPr>
        <w:t xml:space="preserve">De 1965 à 1989, les achats d’armes se faisaient dans le contexte </w:t>
      </w:r>
      <w:r w:rsidR="007D2E54" w:rsidRPr="00FE04FD">
        <w:rPr>
          <w:sz w:val="28"/>
          <w:szCs w:val="28"/>
        </w:rPr>
        <w:t xml:space="preserve">qualifié </w:t>
      </w:r>
      <w:r w:rsidRPr="00FE04FD">
        <w:rPr>
          <w:sz w:val="28"/>
          <w:szCs w:val="28"/>
        </w:rPr>
        <w:t xml:space="preserve">de </w:t>
      </w:r>
      <w:r w:rsidR="005A7941" w:rsidRPr="00FE04FD">
        <w:rPr>
          <w:sz w:val="28"/>
          <w:szCs w:val="28"/>
        </w:rPr>
        <w:t>«</w:t>
      </w:r>
      <w:r w:rsidR="007D2E54" w:rsidRPr="00FE04FD">
        <w:rPr>
          <w:sz w:val="28"/>
          <w:szCs w:val="28"/>
        </w:rPr>
        <w:t>G</w:t>
      </w:r>
      <w:r w:rsidRPr="00FE04FD">
        <w:rPr>
          <w:sz w:val="28"/>
          <w:szCs w:val="28"/>
        </w:rPr>
        <w:t xml:space="preserve">uerre </w:t>
      </w:r>
      <w:r w:rsidR="00766EFC" w:rsidRPr="00FE04FD">
        <w:rPr>
          <w:sz w:val="28"/>
          <w:szCs w:val="28"/>
        </w:rPr>
        <w:t>froide</w:t>
      </w:r>
      <w:r w:rsidR="005A7941" w:rsidRPr="00FE04FD">
        <w:rPr>
          <w:sz w:val="28"/>
          <w:szCs w:val="28"/>
        </w:rPr>
        <w:t>»</w:t>
      </w:r>
      <w:r w:rsidRPr="00FE04FD">
        <w:rPr>
          <w:sz w:val="28"/>
          <w:szCs w:val="28"/>
        </w:rPr>
        <w:t xml:space="preserve">, les États-Unis </w:t>
      </w:r>
      <w:r w:rsidR="00864CDC" w:rsidRPr="00FE04FD">
        <w:rPr>
          <w:sz w:val="28"/>
          <w:szCs w:val="28"/>
        </w:rPr>
        <w:t>voulaient</w:t>
      </w:r>
      <w:r w:rsidRPr="00FE04FD">
        <w:rPr>
          <w:sz w:val="28"/>
          <w:szCs w:val="28"/>
        </w:rPr>
        <w:t xml:space="preserve"> protéger les pays pétroliers et l’URSS chercha</w:t>
      </w:r>
      <w:r w:rsidR="00FE04FD">
        <w:rPr>
          <w:sz w:val="28"/>
          <w:szCs w:val="28"/>
        </w:rPr>
        <w:t>i</w:t>
      </w:r>
      <w:r w:rsidRPr="00FE04FD">
        <w:rPr>
          <w:sz w:val="28"/>
          <w:szCs w:val="28"/>
        </w:rPr>
        <w:t xml:space="preserve">t à cerner et à déstabiliser ces derniers. Les principaux </w:t>
      </w:r>
      <w:r w:rsidR="00982A24" w:rsidRPr="00FE04FD">
        <w:rPr>
          <w:sz w:val="28"/>
          <w:szCs w:val="28"/>
        </w:rPr>
        <w:t>acheteurs</w:t>
      </w:r>
      <w:r w:rsidRPr="00FE04FD">
        <w:rPr>
          <w:sz w:val="28"/>
          <w:szCs w:val="28"/>
        </w:rPr>
        <w:t xml:space="preserve"> d’armes furent l’Irak (93 G$), </w:t>
      </w:r>
      <w:r w:rsidR="00982A24" w:rsidRPr="00FE04FD">
        <w:rPr>
          <w:sz w:val="28"/>
          <w:szCs w:val="28"/>
        </w:rPr>
        <w:t>l’Arabie</w:t>
      </w:r>
      <w:r w:rsidRPr="00FE04FD">
        <w:rPr>
          <w:sz w:val="28"/>
          <w:szCs w:val="28"/>
        </w:rPr>
        <w:t xml:space="preserve"> saoudite (62 G$), </w:t>
      </w:r>
      <w:r w:rsidR="00982A24" w:rsidRPr="00FE04FD">
        <w:rPr>
          <w:sz w:val="28"/>
          <w:szCs w:val="28"/>
        </w:rPr>
        <w:t>l’Iran</w:t>
      </w:r>
      <w:r w:rsidRPr="00FE04FD">
        <w:rPr>
          <w:sz w:val="28"/>
          <w:szCs w:val="28"/>
        </w:rPr>
        <w:t xml:space="preserve"> (51 G$), la Syrie (46</w:t>
      </w:r>
      <w:r w:rsidR="005A7941" w:rsidRPr="00FE04FD">
        <w:rPr>
          <w:sz w:val="28"/>
          <w:szCs w:val="28"/>
        </w:rPr>
        <w:t xml:space="preserve"> </w:t>
      </w:r>
      <w:r w:rsidRPr="00FE04FD">
        <w:rPr>
          <w:sz w:val="28"/>
          <w:szCs w:val="28"/>
        </w:rPr>
        <w:t>G$)</w:t>
      </w:r>
      <w:r w:rsidR="00982A24" w:rsidRPr="00FE04FD">
        <w:rPr>
          <w:sz w:val="28"/>
          <w:szCs w:val="28"/>
        </w:rPr>
        <w:t xml:space="preserve">. </w:t>
      </w:r>
      <w:r w:rsidRPr="00FE04FD">
        <w:rPr>
          <w:sz w:val="28"/>
          <w:szCs w:val="28"/>
        </w:rPr>
        <w:t>L</w:t>
      </w:r>
      <w:r w:rsidR="005A7941" w:rsidRPr="00FE04FD">
        <w:rPr>
          <w:sz w:val="28"/>
          <w:szCs w:val="28"/>
        </w:rPr>
        <w:t>ors de la</w:t>
      </w:r>
      <w:r w:rsidRPr="00FE04FD">
        <w:rPr>
          <w:sz w:val="28"/>
          <w:szCs w:val="28"/>
        </w:rPr>
        <w:t xml:space="preserve"> guerre du </w:t>
      </w:r>
      <w:r w:rsidR="00766EFC" w:rsidRPr="00FE04FD">
        <w:rPr>
          <w:sz w:val="28"/>
          <w:szCs w:val="28"/>
        </w:rPr>
        <w:t>Golfe,</w:t>
      </w:r>
      <w:r w:rsidRPr="00FE04FD">
        <w:rPr>
          <w:sz w:val="28"/>
          <w:szCs w:val="28"/>
        </w:rPr>
        <w:t xml:space="preserve">  </w:t>
      </w:r>
      <w:r w:rsidR="005A7941" w:rsidRPr="00FE04FD">
        <w:rPr>
          <w:sz w:val="28"/>
          <w:szCs w:val="28"/>
        </w:rPr>
        <w:t>les frappes américaines s’avérèrent</w:t>
      </w:r>
      <w:r w:rsidR="00D23293" w:rsidRPr="00FE04FD">
        <w:rPr>
          <w:sz w:val="28"/>
          <w:szCs w:val="28"/>
        </w:rPr>
        <w:t xml:space="preserve"> d’une telle efficacité </w:t>
      </w:r>
      <w:r w:rsidRPr="00FE04FD">
        <w:rPr>
          <w:sz w:val="28"/>
          <w:szCs w:val="28"/>
        </w:rPr>
        <w:t xml:space="preserve">chirurgicale </w:t>
      </w:r>
      <w:r w:rsidR="00D23293" w:rsidRPr="00FE04FD">
        <w:rPr>
          <w:sz w:val="28"/>
          <w:szCs w:val="28"/>
        </w:rPr>
        <w:t>que</w:t>
      </w:r>
      <w:r w:rsidRPr="00FE04FD">
        <w:rPr>
          <w:sz w:val="28"/>
          <w:szCs w:val="28"/>
        </w:rPr>
        <w:t xml:space="preserve"> les acheteurs d’armes se désintéressèrent </w:t>
      </w:r>
      <w:r w:rsidR="00D23293" w:rsidRPr="00FE04FD">
        <w:rPr>
          <w:sz w:val="28"/>
          <w:szCs w:val="28"/>
        </w:rPr>
        <w:t>momentanément de toute acquisition</w:t>
      </w:r>
      <w:r w:rsidRPr="00FE04FD">
        <w:rPr>
          <w:sz w:val="28"/>
          <w:szCs w:val="28"/>
        </w:rPr>
        <w:t xml:space="preserve"> d</w:t>
      </w:r>
      <w:r w:rsidR="00D23293" w:rsidRPr="00FE04FD">
        <w:rPr>
          <w:sz w:val="28"/>
          <w:szCs w:val="28"/>
        </w:rPr>
        <w:t>’</w:t>
      </w:r>
      <w:r w:rsidRPr="00FE04FD">
        <w:rPr>
          <w:sz w:val="28"/>
          <w:szCs w:val="28"/>
        </w:rPr>
        <w:t>armes soviétiques.</w:t>
      </w:r>
      <w:r w:rsidR="0031202C" w:rsidRPr="00FE04FD">
        <w:rPr>
          <w:sz w:val="28"/>
          <w:szCs w:val="28"/>
        </w:rPr>
        <w:t xml:space="preserve"> Or, l’ampleur du marché des ventes d’armes est </w:t>
      </w:r>
      <w:r w:rsidR="00766EFC" w:rsidRPr="00FE04FD">
        <w:rPr>
          <w:sz w:val="28"/>
          <w:szCs w:val="28"/>
        </w:rPr>
        <w:t>stupéfiante</w:t>
      </w:r>
      <w:r w:rsidR="0031202C" w:rsidRPr="00FE04FD">
        <w:rPr>
          <w:sz w:val="28"/>
          <w:szCs w:val="28"/>
        </w:rPr>
        <w:t> : l</w:t>
      </w:r>
      <w:r w:rsidR="004C6989" w:rsidRPr="00FE04FD">
        <w:rPr>
          <w:sz w:val="28"/>
          <w:szCs w:val="28"/>
        </w:rPr>
        <w:t>es  pays non industrialisés dépensent trois fois plus en armement que les pays industrialisés bien qu</w:t>
      </w:r>
      <w:r w:rsidR="00D23293" w:rsidRPr="00FE04FD">
        <w:rPr>
          <w:sz w:val="28"/>
          <w:szCs w:val="28"/>
        </w:rPr>
        <w:t xml:space="preserve">’en matière d’entretien </w:t>
      </w:r>
      <w:r w:rsidR="004C6989" w:rsidRPr="00FE04FD">
        <w:rPr>
          <w:sz w:val="28"/>
          <w:szCs w:val="28"/>
        </w:rPr>
        <w:t xml:space="preserve">l’infrastructure technologique </w:t>
      </w:r>
      <w:r w:rsidR="00BA657E" w:rsidRPr="00FE04FD">
        <w:rPr>
          <w:sz w:val="28"/>
          <w:szCs w:val="28"/>
        </w:rPr>
        <w:t>soit</w:t>
      </w:r>
      <w:r w:rsidR="004C6989" w:rsidRPr="00FE04FD">
        <w:rPr>
          <w:sz w:val="28"/>
          <w:szCs w:val="28"/>
        </w:rPr>
        <w:t xml:space="preserve"> souvent défa</w:t>
      </w:r>
      <w:r w:rsidR="00BA657E" w:rsidRPr="00FE04FD">
        <w:rPr>
          <w:sz w:val="28"/>
          <w:szCs w:val="28"/>
        </w:rPr>
        <w:t>illante</w:t>
      </w:r>
      <w:r w:rsidR="004C6989" w:rsidRPr="00FE04FD">
        <w:rPr>
          <w:sz w:val="28"/>
          <w:szCs w:val="28"/>
        </w:rPr>
        <w:t xml:space="preserve">. Ainsi, les achats d’armes considérables de la Libye au cours des dernières décennies (près de 50 G$) n’ont </w:t>
      </w:r>
      <w:r w:rsidR="00BA657E" w:rsidRPr="00FE04FD">
        <w:rPr>
          <w:sz w:val="28"/>
          <w:szCs w:val="28"/>
        </w:rPr>
        <w:t xml:space="preserve">pas </w:t>
      </w:r>
      <w:r w:rsidR="004C6989" w:rsidRPr="00FE04FD">
        <w:rPr>
          <w:sz w:val="28"/>
          <w:szCs w:val="28"/>
        </w:rPr>
        <w:t>pu servir durant la révolte qui a mis fin au régime de Kadhafi. Aujourd’hui, ces armes se trouvent aux mains de</w:t>
      </w:r>
      <w:r w:rsidR="00BA657E" w:rsidRPr="00FE04FD">
        <w:rPr>
          <w:sz w:val="28"/>
          <w:szCs w:val="28"/>
        </w:rPr>
        <w:t>s</w:t>
      </w:r>
      <w:r w:rsidR="004C6989" w:rsidRPr="00FE04FD">
        <w:rPr>
          <w:sz w:val="28"/>
          <w:szCs w:val="28"/>
        </w:rPr>
        <w:t xml:space="preserve"> milices radicales et sont </w:t>
      </w:r>
      <w:r w:rsidR="00BA657E" w:rsidRPr="00FE04FD">
        <w:rPr>
          <w:sz w:val="28"/>
          <w:szCs w:val="28"/>
        </w:rPr>
        <w:t xml:space="preserve">mises </w:t>
      </w:r>
      <w:r w:rsidR="004C6989" w:rsidRPr="00FE04FD">
        <w:rPr>
          <w:sz w:val="28"/>
          <w:szCs w:val="28"/>
        </w:rPr>
        <w:t xml:space="preserve">en vente au marché noir.  </w:t>
      </w:r>
    </w:p>
    <w:p w:rsidR="004C6989" w:rsidRPr="00FE04FD" w:rsidRDefault="004C6989" w:rsidP="004C6989">
      <w:pPr>
        <w:spacing w:line="276" w:lineRule="auto"/>
        <w:jc w:val="both"/>
        <w:rPr>
          <w:b/>
          <w:bCs/>
          <w:sz w:val="28"/>
          <w:szCs w:val="28"/>
        </w:rPr>
      </w:pPr>
      <w:r w:rsidRPr="00FE04FD">
        <w:rPr>
          <w:b/>
          <w:bCs/>
          <w:sz w:val="28"/>
          <w:szCs w:val="28"/>
        </w:rPr>
        <w:t>Le marché iranien</w:t>
      </w:r>
    </w:p>
    <w:p w:rsidR="00255C2E" w:rsidRPr="00FE04FD" w:rsidRDefault="00766EFC" w:rsidP="009F4E23">
      <w:pPr>
        <w:spacing w:line="276" w:lineRule="auto"/>
        <w:jc w:val="both"/>
        <w:rPr>
          <w:sz w:val="28"/>
          <w:szCs w:val="28"/>
        </w:rPr>
      </w:pPr>
      <w:r w:rsidRPr="00FE04FD">
        <w:rPr>
          <w:sz w:val="28"/>
          <w:szCs w:val="28"/>
        </w:rPr>
        <w:t>À la suite du</w:t>
      </w:r>
      <w:r w:rsidR="001F3449" w:rsidRPr="00FE04FD">
        <w:rPr>
          <w:sz w:val="28"/>
          <w:szCs w:val="28"/>
        </w:rPr>
        <w:t xml:space="preserve"> démantèlement de l’Union soviétique, l</w:t>
      </w:r>
      <w:r w:rsidR="00982A24" w:rsidRPr="00FE04FD">
        <w:rPr>
          <w:sz w:val="28"/>
          <w:szCs w:val="28"/>
        </w:rPr>
        <w:t>’alignement des pays de l’Europe de l’E</w:t>
      </w:r>
      <w:r w:rsidR="00214EEE" w:rsidRPr="00FE04FD">
        <w:rPr>
          <w:sz w:val="28"/>
          <w:szCs w:val="28"/>
        </w:rPr>
        <w:t>st</w:t>
      </w:r>
      <w:r w:rsidR="00982A24" w:rsidRPr="00FE04FD">
        <w:rPr>
          <w:sz w:val="28"/>
          <w:szCs w:val="28"/>
        </w:rPr>
        <w:t xml:space="preserve"> </w:t>
      </w:r>
      <w:r w:rsidR="00A414FE" w:rsidRPr="00FE04FD">
        <w:rPr>
          <w:sz w:val="28"/>
          <w:szCs w:val="28"/>
        </w:rPr>
        <w:t>par rapport à</w:t>
      </w:r>
      <w:r w:rsidR="00982A24" w:rsidRPr="00FE04FD">
        <w:rPr>
          <w:sz w:val="28"/>
          <w:szCs w:val="28"/>
        </w:rPr>
        <w:t xml:space="preserve"> l’Union européenne et </w:t>
      </w:r>
      <w:r w:rsidR="00A414FE" w:rsidRPr="00FE04FD">
        <w:rPr>
          <w:sz w:val="28"/>
          <w:szCs w:val="28"/>
        </w:rPr>
        <w:t xml:space="preserve">à </w:t>
      </w:r>
      <w:r w:rsidR="00982A24" w:rsidRPr="00FE04FD">
        <w:rPr>
          <w:sz w:val="28"/>
          <w:szCs w:val="28"/>
        </w:rPr>
        <w:t>l’OTAN a grandement frustré la Russie</w:t>
      </w:r>
      <w:r w:rsidR="00F173CF" w:rsidRPr="00FE04FD">
        <w:rPr>
          <w:sz w:val="28"/>
          <w:szCs w:val="28"/>
        </w:rPr>
        <w:t xml:space="preserve">. </w:t>
      </w:r>
      <w:r w:rsidR="0031202C" w:rsidRPr="00FE04FD">
        <w:rPr>
          <w:sz w:val="28"/>
          <w:szCs w:val="28"/>
        </w:rPr>
        <w:t>En outre</w:t>
      </w:r>
      <w:r w:rsidR="00A414FE" w:rsidRPr="00FE04FD">
        <w:rPr>
          <w:sz w:val="28"/>
          <w:szCs w:val="28"/>
        </w:rPr>
        <w:t>,</w:t>
      </w:r>
      <w:r w:rsidR="0031202C" w:rsidRPr="00FE04FD">
        <w:rPr>
          <w:sz w:val="28"/>
          <w:szCs w:val="28"/>
        </w:rPr>
        <w:t xml:space="preserve"> a</w:t>
      </w:r>
      <w:r w:rsidR="00F173CF" w:rsidRPr="00FE04FD">
        <w:rPr>
          <w:sz w:val="28"/>
          <w:szCs w:val="28"/>
        </w:rPr>
        <w:t>ux yeux des Russes, l’intervention de l’</w:t>
      </w:r>
      <w:r w:rsidR="001F3449" w:rsidRPr="00FE04FD">
        <w:rPr>
          <w:sz w:val="28"/>
          <w:szCs w:val="28"/>
        </w:rPr>
        <w:t>OTAN</w:t>
      </w:r>
      <w:r w:rsidR="00F173CF" w:rsidRPr="00FE04FD">
        <w:rPr>
          <w:sz w:val="28"/>
          <w:szCs w:val="28"/>
        </w:rPr>
        <w:t xml:space="preserve"> en Libye leur a fait perdre un marché lucratif de plusieurs milliards de dollars. C’est </w:t>
      </w:r>
      <w:r w:rsidR="004938DF" w:rsidRPr="00FE04FD">
        <w:rPr>
          <w:sz w:val="28"/>
          <w:szCs w:val="28"/>
        </w:rPr>
        <w:t xml:space="preserve">la raison </w:t>
      </w:r>
      <w:r w:rsidR="00F173CF" w:rsidRPr="00FE04FD">
        <w:rPr>
          <w:sz w:val="28"/>
          <w:szCs w:val="28"/>
        </w:rPr>
        <w:t>pour</w:t>
      </w:r>
      <w:r w:rsidR="004938DF" w:rsidRPr="00FE04FD">
        <w:rPr>
          <w:sz w:val="28"/>
          <w:szCs w:val="28"/>
        </w:rPr>
        <w:t xml:space="preserve"> laquelle</w:t>
      </w:r>
      <w:r w:rsidR="00F173CF" w:rsidRPr="00FE04FD">
        <w:rPr>
          <w:sz w:val="28"/>
          <w:szCs w:val="28"/>
        </w:rPr>
        <w:t xml:space="preserve"> la Russie </w:t>
      </w:r>
      <w:r w:rsidR="00982A24" w:rsidRPr="00FE04FD">
        <w:rPr>
          <w:sz w:val="28"/>
          <w:szCs w:val="28"/>
        </w:rPr>
        <w:t xml:space="preserve">s’accroche aux ventes d’armes à l’Iran qui finance également les achats d’armes de la Syrie. </w:t>
      </w:r>
      <w:r w:rsidR="00E6429D" w:rsidRPr="00FE04FD">
        <w:rPr>
          <w:sz w:val="28"/>
          <w:szCs w:val="28"/>
        </w:rPr>
        <w:t xml:space="preserve">Depuis 1995, 70% des </w:t>
      </w:r>
      <w:r w:rsidR="00E6429D" w:rsidRPr="00FE04FD">
        <w:rPr>
          <w:sz w:val="28"/>
          <w:szCs w:val="28"/>
        </w:rPr>
        <w:lastRenderedPageBreak/>
        <w:t>armements iraniens proviennent de la Russie</w:t>
      </w:r>
      <w:r w:rsidR="00214EEE" w:rsidRPr="00FE04FD">
        <w:rPr>
          <w:rStyle w:val="FootnoteReference"/>
          <w:sz w:val="28"/>
          <w:szCs w:val="28"/>
        </w:rPr>
        <w:footnoteReference w:id="1"/>
      </w:r>
      <w:r w:rsidR="00E6429D" w:rsidRPr="00FE04FD">
        <w:rPr>
          <w:sz w:val="28"/>
          <w:szCs w:val="28"/>
        </w:rPr>
        <w:t xml:space="preserve">. </w:t>
      </w:r>
      <w:r w:rsidR="001F3449" w:rsidRPr="00FE04FD">
        <w:rPr>
          <w:sz w:val="28"/>
          <w:szCs w:val="28"/>
        </w:rPr>
        <w:t>L</w:t>
      </w:r>
      <w:r w:rsidR="00F173CF" w:rsidRPr="00FE04FD">
        <w:rPr>
          <w:sz w:val="28"/>
          <w:szCs w:val="28"/>
        </w:rPr>
        <w:t xml:space="preserve">e maintien du statu quo en Syrie garantit à la Russie le monopole des marchés syriens et iraniens. </w:t>
      </w:r>
      <w:r w:rsidR="00E6429D" w:rsidRPr="00FE04FD">
        <w:rPr>
          <w:sz w:val="28"/>
          <w:szCs w:val="28"/>
        </w:rPr>
        <w:t xml:space="preserve"> </w:t>
      </w:r>
      <w:r w:rsidR="00255C2E" w:rsidRPr="00FE04FD">
        <w:rPr>
          <w:sz w:val="28"/>
          <w:szCs w:val="28"/>
        </w:rPr>
        <w:t xml:space="preserve">De son côté, </w:t>
      </w:r>
      <w:r w:rsidR="004C6989" w:rsidRPr="00FE04FD">
        <w:rPr>
          <w:sz w:val="28"/>
          <w:szCs w:val="28"/>
        </w:rPr>
        <w:t xml:space="preserve">profitant des sanctions économiques internationales imposées à l’Iran, </w:t>
      </w:r>
      <w:r w:rsidR="00255C2E" w:rsidRPr="00FE04FD">
        <w:rPr>
          <w:sz w:val="28"/>
          <w:szCs w:val="28"/>
        </w:rPr>
        <w:t xml:space="preserve">la Chine pénètre de plus en plus </w:t>
      </w:r>
      <w:r w:rsidR="004938DF" w:rsidRPr="00FE04FD">
        <w:rPr>
          <w:sz w:val="28"/>
          <w:szCs w:val="28"/>
        </w:rPr>
        <w:t xml:space="preserve">dans </w:t>
      </w:r>
      <w:r w:rsidR="00255C2E" w:rsidRPr="00FE04FD">
        <w:rPr>
          <w:sz w:val="28"/>
          <w:szCs w:val="28"/>
        </w:rPr>
        <w:t>le marché iranien</w:t>
      </w:r>
      <w:r w:rsidR="0031202C" w:rsidRPr="00FE04FD">
        <w:rPr>
          <w:sz w:val="28"/>
          <w:szCs w:val="28"/>
        </w:rPr>
        <w:t xml:space="preserve"> et </w:t>
      </w:r>
      <w:r w:rsidR="00255C2E" w:rsidRPr="00FE04FD">
        <w:rPr>
          <w:sz w:val="28"/>
          <w:szCs w:val="28"/>
        </w:rPr>
        <w:t xml:space="preserve">ne souhaite pas l’instabilité dans le Golfe qui répond à ses besoins d’énergie grandissants. Ceci peut expliquer la raison du véto </w:t>
      </w:r>
      <w:r w:rsidR="004938DF" w:rsidRPr="00FE04FD">
        <w:rPr>
          <w:sz w:val="28"/>
          <w:szCs w:val="28"/>
        </w:rPr>
        <w:t>de la Russie</w:t>
      </w:r>
      <w:r w:rsidR="00214EEE" w:rsidRPr="00FE04FD">
        <w:rPr>
          <w:sz w:val="28"/>
          <w:szCs w:val="28"/>
        </w:rPr>
        <w:t xml:space="preserve"> et </w:t>
      </w:r>
      <w:r w:rsidR="004938DF" w:rsidRPr="00FE04FD">
        <w:rPr>
          <w:sz w:val="28"/>
          <w:szCs w:val="28"/>
        </w:rPr>
        <w:t>de la C</w:t>
      </w:r>
      <w:r w:rsidR="00214EEE" w:rsidRPr="00FE04FD">
        <w:rPr>
          <w:sz w:val="28"/>
          <w:szCs w:val="28"/>
        </w:rPr>
        <w:t>hin</w:t>
      </w:r>
      <w:r w:rsidR="004938DF" w:rsidRPr="00FE04FD">
        <w:rPr>
          <w:sz w:val="28"/>
          <w:szCs w:val="28"/>
        </w:rPr>
        <w:t>e</w:t>
      </w:r>
      <w:r w:rsidR="00214EEE" w:rsidRPr="00FE04FD">
        <w:rPr>
          <w:sz w:val="28"/>
          <w:szCs w:val="28"/>
        </w:rPr>
        <w:t xml:space="preserve"> </w:t>
      </w:r>
      <w:r w:rsidR="00255C2E" w:rsidRPr="00FE04FD">
        <w:rPr>
          <w:sz w:val="28"/>
          <w:szCs w:val="28"/>
        </w:rPr>
        <w:t xml:space="preserve">au Conseil de sécurité de l’ONU, empêchant la prise de sanctions contre les massacres </w:t>
      </w:r>
      <w:r w:rsidRPr="00FE04FD">
        <w:rPr>
          <w:sz w:val="28"/>
          <w:szCs w:val="28"/>
        </w:rPr>
        <w:t>perpétrés</w:t>
      </w:r>
      <w:r w:rsidR="00255C2E" w:rsidRPr="00FE04FD">
        <w:rPr>
          <w:sz w:val="28"/>
          <w:szCs w:val="28"/>
        </w:rPr>
        <w:t xml:space="preserve"> par le r</w:t>
      </w:r>
      <w:r w:rsidR="004938DF" w:rsidRPr="00FE04FD">
        <w:rPr>
          <w:sz w:val="28"/>
          <w:szCs w:val="28"/>
        </w:rPr>
        <w:t>égime syrien.</w:t>
      </w:r>
    </w:p>
    <w:p w:rsidR="004C6989" w:rsidRPr="00FE04FD" w:rsidRDefault="004C6989" w:rsidP="004C6989">
      <w:pPr>
        <w:spacing w:line="276" w:lineRule="auto"/>
        <w:jc w:val="both"/>
        <w:rPr>
          <w:b/>
          <w:bCs/>
          <w:sz w:val="28"/>
          <w:szCs w:val="28"/>
        </w:rPr>
      </w:pPr>
      <w:r w:rsidRPr="00FE04FD">
        <w:rPr>
          <w:b/>
          <w:bCs/>
          <w:sz w:val="28"/>
          <w:szCs w:val="28"/>
        </w:rPr>
        <w:t>Le désengagement américain</w:t>
      </w:r>
    </w:p>
    <w:p w:rsidR="00F173CF" w:rsidRPr="00FE04FD" w:rsidRDefault="00255C2E" w:rsidP="006C37AD">
      <w:pPr>
        <w:spacing w:line="276" w:lineRule="auto"/>
        <w:jc w:val="both"/>
        <w:rPr>
          <w:sz w:val="28"/>
          <w:szCs w:val="28"/>
        </w:rPr>
      </w:pPr>
      <w:r w:rsidRPr="00FE04FD">
        <w:rPr>
          <w:sz w:val="28"/>
          <w:szCs w:val="28"/>
        </w:rPr>
        <w:t xml:space="preserve">Les </w:t>
      </w:r>
      <w:r w:rsidR="001F3449" w:rsidRPr="00FE04FD">
        <w:rPr>
          <w:sz w:val="28"/>
          <w:szCs w:val="28"/>
        </w:rPr>
        <w:t>États-Unis</w:t>
      </w:r>
      <w:r w:rsidRPr="00FE04FD">
        <w:rPr>
          <w:sz w:val="28"/>
          <w:szCs w:val="28"/>
        </w:rPr>
        <w:t xml:space="preserve"> sont déçus du comportement de la Turquie à son égard</w:t>
      </w:r>
      <w:r w:rsidR="00864CDC" w:rsidRPr="00FE04FD">
        <w:rPr>
          <w:rStyle w:val="FootnoteReference"/>
          <w:sz w:val="28"/>
          <w:szCs w:val="28"/>
        </w:rPr>
        <w:footnoteReference w:id="2"/>
      </w:r>
      <w:r w:rsidRPr="00FE04FD">
        <w:rPr>
          <w:sz w:val="28"/>
          <w:szCs w:val="28"/>
        </w:rPr>
        <w:t xml:space="preserve">, </w:t>
      </w:r>
      <w:r w:rsidR="00107F65" w:rsidRPr="00FE04FD">
        <w:rPr>
          <w:sz w:val="28"/>
          <w:szCs w:val="28"/>
        </w:rPr>
        <w:t>particulièrement</w:t>
      </w:r>
      <w:r w:rsidRPr="00FE04FD">
        <w:rPr>
          <w:sz w:val="28"/>
          <w:szCs w:val="28"/>
        </w:rPr>
        <w:t xml:space="preserve"> en ce qui </w:t>
      </w:r>
      <w:r w:rsidR="00107F65" w:rsidRPr="00FE04FD">
        <w:rPr>
          <w:sz w:val="28"/>
          <w:szCs w:val="28"/>
        </w:rPr>
        <w:t>a trait à</w:t>
      </w:r>
      <w:r w:rsidRPr="00FE04FD">
        <w:rPr>
          <w:sz w:val="28"/>
          <w:szCs w:val="28"/>
        </w:rPr>
        <w:t xml:space="preserve"> la guerre contre l’État islamique, la Turquie ne permettant pas l’utilisation des bases américaines sur son territoire. </w:t>
      </w:r>
      <w:r w:rsidR="005B65D2" w:rsidRPr="00FE04FD">
        <w:rPr>
          <w:sz w:val="28"/>
          <w:szCs w:val="28"/>
        </w:rPr>
        <w:t xml:space="preserve">Le bilan de l’intervention américaine en Irak et en Afghanistan, </w:t>
      </w:r>
      <w:r w:rsidR="00107F65" w:rsidRPr="00FE04FD">
        <w:rPr>
          <w:sz w:val="28"/>
          <w:szCs w:val="28"/>
        </w:rPr>
        <w:t>coûteuse à bien des égards</w:t>
      </w:r>
      <w:r w:rsidR="005B65D2" w:rsidRPr="00FE04FD">
        <w:rPr>
          <w:sz w:val="28"/>
          <w:szCs w:val="28"/>
        </w:rPr>
        <w:t xml:space="preserve"> est désastreux. </w:t>
      </w:r>
      <w:r w:rsidR="004C6989" w:rsidRPr="00FE04FD">
        <w:rPr>
          <w:sz w:val="28"/>
          <w:szCs w:val="28"/>
        </w:rPr>
        <w:t xml:space="preserve">Par ailleurs, </w:t>
      </w:r>
      <w:r w:rsidR="009F4E23" w:rsidRPr="00FE04FD">
        <w:rPr>
          <w:sz w:val="28"/>
          <w:szCs w:val="28"/>
        </w:rPr>
        <w:t>d</w:t>
      </w:r>
      <w:r w:rsidR="004C6989" w:rsidRPr="00FE04FD">
        <w:rPr>
          <w:sz w:val="28"/>
          <w:szCs w:val="28"/>
        </w:rPr>
        <w:t xml:space="preserve">es pays pétroliers financent des mouvements islamiques radicaux </w:t>
      </w:r>
      <w:r w:rsidR="00766EFC" w:rsidRPr="00FE04FD">
        <w:rPr>
          <w:sz w:val="28"/>
          <w:szCs w:val="28"/>
        </w:rPr>
        <w:t>antiaméricains</w:t>
      </w:r>
      <w:r w:rsidR="004C6989" w:rsidRPr="00FE04FD">
        <w:rPr>
          <w:sz w:val="28"/>
          <w:szCs w:val="28"/>
        </w:rPr>
        <w:t xml:space="preserve">. </w:t>
      </w:r>
      <w:r w:rsidR="00214EEE" w:rsidRPr="00FE04FD">
        <w:rPr>
          <w:sz w:val="28"/>
          <w:szCs w:val="28"/>
        </w:rPr>
        <w:t xml:space="preserve">Pour les États-Unis, le </w:t>
      </w:r>
      <w:r w:rsidR="001F3449" w:rsidRPr="00FE04FD">
        <w:rPr>
          <w:sz w:val="28"/>
          <w:szCs w:val="28"/>
        </w:rPr>
        <w:t>Moyen-Orient</w:t>
      </w:r>
      <w:r w:rsidR="00214EEE" w:rsidRPr="00FE04FD">
        <w:rPr>
          <w:sz w:val="28"/>
          <w:szCs w:val="28"/>
        </w:rPr>
        <w:t xml:space="preserve"> n’est plus aussi vital </w:t>
      </w:r>
      <w:r w:rsidR="00107F65" w:rsidRPr="00FE04FD">
        <w:rPr>
          <w:sz w:val="28"/>
          <w:szCs w:val="28"/>
        </w:rPr>
        <w:t>en regard de</w:t>
      </w:r>
      <w:r w:rsidR="00214EEE" w:rsidRPr="00FE04FD">
        <w:rPr>
          <w:sz w:val="28"/>
          <w:szCs w:val="28"/>
        </w:rPr>
        <w:t xml:space="preserve"> ses intérêts </w:t>
      </w:r>
      <w:r w:rsidR="00107F65" w:rsidRPr="00FE04FD">
        <w:rPr>
          <w:sz w:val="28"/>
          <w:szCs w:val="28"/>
        </w:rPr>
        <w:t>qu’</w:t>
      </w:r>
      <w:r w:rsidR="00FE04FD">
        <w:rPr>
          <w:sz w:val="28"/>
          <w:szCs w:val="28"/>
        </w:rPr>
        <w:t>il</w:t>
      </w:r>
      <w:r w:rsidR="00107F65" w:rsidRPr="00FE04FD">
        <w:rPr>
          <w:sz w:val="28"/>
          <w:szCs w:val="28"/>
        </w:rPr>
        <w:t xml:space="preserve"> ne l</w:t>
      </w:r>
      <w:r w:rsidR="00FE04FD">
        <w:rPr>
          <w:sz w:val="28"/>
          <w:szCs w:val="28"/>
        </w:rPr>
        <w:t>'a été</w:t>
      </w:r>
      <w:r w:rsidR="00107F65" w:rsidRPr="00FE04FD">
        <w:rPr>
          <w:sz w:val="28"/>
          <w:szCs w:val="28"/>
        </w:rPr>
        <w:t xml:space="preserve"> par le</w:t>
      </w:r>
      <w:r w:rsidR="00214EEE" w:rsidRPr="00FE04FD">
        <w:rPr>
          <w:sz w:val="28"/>
          <w:szCs w:val="28"/>
        </w:rPr>
        <w:t xml:space="preserve"> </w:t>
      </w:r>
      <w:r w:rsidR="001F3449" w:rsidRPr="00FE04FD">
        <w:rPr>
          <w:sz w:val="28"/>
          <w:szCs w:val="28"/>
        </w:rPr>
        <w:t>passé,</w:t>
      </w:r>
      <w:r w:rsidR="00690013" w:rsidRPr="00FE04FD">
        <w:rPr>
          <w:sz w:val="28"/>
          <w:szCs w:val="28"/>
        </w:rPr>
        <w:t xml:space="preserve"> car l</w:t>
      </w:r>
      <w:r w:rsidRPr="00FE04FD">
        <w:rPr>
          <w:sz w:val="28"/>
          <w:szCs w:val="28"/>
        </w:rPr>
        <w:t xml:space="preserve">es techniques de </w:t>
      </w:r>
      <w:r w:rsidR="0031202C" w:rsidRPr="00FE04FD">
        <w:rPr>
          <w:sz w:val="28"/>
          <w:szCs w:val="28"/>
        </w:rPr>
        <w:t>fracturation hydraulique</w:t>
      </w:r>
      <w:r w:rsidRPr="00FE04FD">
        <w:rPr>
          <w:sz w:val="28"/>
          <w:szCs w:val="28"/>
        </w:rPr>
        <w:t xml:space="preserve"> rendent les États-Unis de plus en plus autonomes </w:t>
      </w:r>
      <w:r w:rsidR="008B1AD9" w:rsidRPr="00FE04FD">
        <w:rPr>
          <w:sz w:val="28"/>
          <w:szCs w:val="28"/>
        </w:rPr>
        <w:t>quant à</w:t>
      </w:r>
      <w:r w:rsidRPr="00FE04FD">
        <w:rPr>
          <w:sz w:val="28"/>
          <w:szCs w:val="28"/>
        </w:rPr>
        <w:t xml:space="preserve"> leurs besoins en </w:t>
      </w:r>
      <w:r w:rsidR="008B1AD9" w:rsidRPr="00FE04FD">
        <w:rPr>
          <w:sz w:val="28"/>
          <w:szCs w:val="28"/>
        </w:rPr>
        <w:t xml:space="preserve"> matière d’</w:t>
      </w:r>
      <w:r w:rsidRPr="00FE04FD">
        <w:rPr>
          <w:sz w:val="28"/>
          <w:szCs w:val="28"/>
        </w:rPr>
        <w:t xml:space="preserve">hydrocarbures. </w:t>
      </w:r>
      <w:r w:rsidR="00214EEE" w:rsidRPr="00FE04FD">
        <w:rPr>
          <w:sz w:val="28"/>
          <w:szCs w:val="28"/>
        </w:rPr>
        <w:t>Or, e</w:t>
      </w:r>
      <w:r w:rsidRPr="00FE04FD">
        <w:rPr>
          <w:sz w:val="28"/>
          <w:szCs w:val="28"/>
        </w:rPr>
        <w:t>n se retirant de l’Afghanistan et de l’Irak, les États-Unis laissent le champ libre à l’Iran qui est capable de bloquer les pétroliers du Golfe. L</w:t>
      </w:r>
      <w:r w:rsidR="008E6448" w:rsidRPr="00FE04FD">
        <w:rPr>
          <w:sz w:val="28"/>
          <w:szCs w:val="28"/>
        </w:rPr>
        <w:t>es</w:t>
      </w:r>
      <w:r w:rsidRPr="00FE04FD">
        <w:rPr>
          <w:sz w:val="28"/>
          <w:szCs w:val="28"/>
        </w:rPr>
        <w:t xml:space="preserve"> construction</w:t>
      </w:r>
      <w:r w:rsidR="008E6448" w:rsidRPr="00FE04FD">
        <w:rPr>
          <w:sz w:val="28"/>
          <w:szCs w:val="28"/>
        </w:rPr>
        <w:t>s</w:t>
      </w:r>
      <w:r w:rsidRPr="00FE04FD">
        <w:rPr>
          <w:sz w:val="28"/>
          <w:szCs w:val="28"/>
        </w:rPr>
        <w:t xml:space="preserve"> de pipelines</w:t>
      </w:r>
      <w:r w:rsidR="005B65D2" w:rsidRPr="00FE04FD">
        <w:rPr>
          <w:sz w:val="28"/>
          <w:szCs w:val="28"/>
        </w:rPr>
        <w:t xml:space="preserve"> terrestres</w:t>
      </w:r>
      <w:r w:rsidRPr="00FE04FD">
        <w:rPr>
          <w:sz w:val="28"/>
          <w:szCs w:val="28"/>
        </w:rPr>
        <w:t xml:space="preserve"> menant directement à </w:t>
      </w:r>
      <w:r w:rsidR="008B1AD9" w:rsidRPr="00FE04FD">
        <w:rPr>
          <w:sz w:val="28"/>
          <w:szCs w:val="28"/>
        </w:rPr>
        <w:t xml:space="preserve">Oman </w:t>
      </w:r>
      <w:r w:rsidR="009F4E23" w:rsidRPr="00FE04FD">
        <w:rPr>
          <w:sz w:val="28"/>
          <w:szCs w:val="28"/>
        </w:rPr>
        <w:t>à l’</w:t>
      </w:r>
      <w:r w:rsidRPr="00FE04FD">
        <w:rPr>
          <w:sz w:val="28"/>
          <w:szCs w:val="28"/>
        </w:rPr>
        <w:t>embouchure du Golfe</w:t>
      </w:r>
      <w:r w:rsidR="008B1AD9" w:rsidRPr="00FE04FD">
        <w:rPr>
          <w:sz w:val="28"/>
          <w:szCs w:val="28"/>
        </w:rPr>
        <w:t>,</w:t>
      </w:r>
      <w:r w:rsidRPr="00FE04FD">
        <w:rPr>
          <w:sz w:val="28"/>
          <w:szCs w:val="28"/>
        </w:rPr>
        <w:t xml:space="preserve"> s</w:t>
      </w:r>
      <w:r w:rsidR="008E6448" w:rsidRPr="00FE04FD">
        <w:rPr>
          <w:sz w:val="28"/>
          <w:szCs w:val="28"/>
        </w:rPr>
        <w:t>ont</w:t>
      </w:r>
      <w:r w:rsidRPr="00FE04FD">
        <w:rPr>
          <w:sz w:val="28"/>
          <w:szCs w:val="28"/>
        </w:rPr>
        <w:t xml:space="preserve"> une façon de se prémunir des conséquences d’une attaque iranienne et de minimiser </w:t>
      </w:r>
      <w:r w:rsidR="00864CDC" w:rsidRPr="00FE04FD">
        <w:rPr>
          <w:sz w:val="28"/>
          <w:szCs w:val="28"/>
        </w:rPr>
        <w:t xml:space="preserve">l’implication </w:t>
      </w:r>
      <w:r w:rsidR="008B1AD9" w:rsidRPr="00FE04FD">
        <w:rPr>
          <w:sz w:val="28"/>
          <w:szCs w:val="28"/>
        </w:rPr>
        <w:t>de l’Amérique</w:t>
      </w:r>
      <w:r w:rsidR="00864CDC" w:rsidRPr="00FE04FD">
        <w:rPr>
          <w:sz w:val="28"/>
          <w:szCs w:val="28"/>
        </w:rPr>
        <w:t xml:space="preserve">. </w:t>
      </w:r>
    </w:p>
    <w:p w:rsidR="004C6989" w:rsidRPr="00FE04FD" w:rsidRDefault="004C6989" w:rsidP="004C6989">
      <w:pPr>
        <w:spacing w:line="276" w:lineRule="auto"/>
        <w:jc w:val="both"/>
        <w:rPr>
          <w:b/>
          <w:bCs/>
          <w:sz w:val="28"/>
          <w:szCs w:val="28"/>
        </w:rPr>
      </w:pPr>
      <w:r w:rsidRPr="00FE04FD">
        <w:rPr>
          <w:b/>
          <w:bCs/>
          <w:sz w:val="28"/>
          <w:szCs w:val="28"/>
        </w:rPr>
        <w:t>Le marché croissant des ventes d’armes</w:t>
      </w:r>
    </w:p>
    <w:p w:rsidR="001C4CB4" w:rsidRPr="00FE04FD" w:rsidRDefault="00FE04FD" w:rsidP="005127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 elle, seule, l’Arabie saoudite a </w:t>
      </w:r>
      <w:r w:rsidR="00C92EC2">
        <w:rPr>
          <w:sz w:val="28"/>
          <w:szCs w:val="28"/>
        </w:rPr>
        <w:t>dépensé</w:t>
      </w:r>
      <w:r>
        <w:rPr>
          <w:sz w:val="28"/>
          <w:szCs w:val="28"/>
        </w:rPr>
        <w:t xml:space="preserve"> 500 G$ </w:t>
      </w:r>
      <w:r w:rsidR="00C92EC2">
        <w:rPr>
          <w:sz w:val="28"/>
          <w:szCs w:val="28"/>
        </w:rPr>
        <w:t>pour son budget de défense au cours d</w:t>
      </w:r>
      <w:r>
        <w:rPr>
          <w:sz w:val="28"/>
          <w:szCs w:val="28"/>
        </w:rPr>
        <w:t>es vingt dernières années. L</w:t>
      </w:r>
      <w:r w:rsidR="00864CDC" w:rsidRPr="00FE04FD">
        <w:rPr>
          <w:sz w:val="28"/>
          <w:szCs w:val="28"/>
        </w:rPr>
        <w:t xml:space="preserve">es ventes d’armes globales pour l’année 2014 </w:t>
      </w:r>
      <w:r w:rsidR="00766EFC" w:rsidRPr="00FE04FD">
        <w:rPr>
          <w:sz w:val="28"/>
          <w:szCs w:val="28"/>
        </w:rPr>
        <w:t>se sont chiffrées à 64,4 G$</w:t>
      </w:r>
      <w:r w:rsidR="001C4CB4" w:rsidRPr="00FE04FD">
        <w:rPr>
          <w:sz w:val="28"/>
          <w:szCs w:val="28"/>
        </w:rPr>
        <w:t xml:space="preserve">, </w:t>
      </w:r>
      <w:r w:rsidR="008B1AD9" w:rsidRPr="00FE04FD">
        <w:rPr>
          <w:sz w:val="28"/>
          <w:szCs w:val="28"/>
        </w:rPr>
        <w:t xml:space="preserve">soit </w:t>
      </w:r>
      <w:r w:rsidR="001C4CB4" w:rsidRPr="00FE04FD">
        <w:rPr>
          <w:sz w:val="28"/>
          <w:szCs w:val="28"/>
        </w:rPr>
        <w:t>une augmentation de 15% par rapport à l’année précédente. Les États-Unis viennent en tête des exportateurs d’armes avec 23,7 G$, suivis par la Russie (1</w:t>
      </w:r>
      <w:r w:rsidR="003448F6" w:rsidRPr="00FE04FD">
        <w:rPr>
          <w:sz w:val="28"/>
          <w:szCs w:val="28"/>
        </w:rPr>
        <w:t>5</w:t>
      </w:r>
      <w:r w:rsidR="0082281A" w:rsidRPr="00FE04FD">
        <w:rPr>
          <w:sz w:val="28"/>
          <w:szCs w:val="28"/>
        </w:rPr>
        <w:t xml:space="preserve"> </w:t>
      </w:r>
      <w:r w:rsidR="001C4CB4" w:rsidRPr="00FE04FD">
        <w:rPr>
          <w:sz w:val="28"/>
          <w:szCs w:val="28"/>
        </w:rPr>
        <w:t xml:space="preserve">G$). </w:t>
      </w:r>
      <w:r>
        <w:rPr>
          <w:sz w:val="28"/>
          <w:szCs w:val="28"/>
        </w:rPr>
        <w:t>L</w:t>
      </w:r>
      <w:r w:rsidR="001C4CB4" w:rsidRPr="00FE04FD">
        <w:rPr>
          <w:sz w:val="28"/>
          <w:szCs w:val="28"/>
        </w:rPr>
        <w:t xml:space="preserve">’Arabie saoudite a été en tête des importateurs </w:t>
      </w:r>
      <w:r w:rsidR="001C4CB4" w:rsidRPr="00FE04FD">
        <w:rPr>
          <w:sz w:val="28"/>
          <w:szCs w:val="28"/>
        </w:rPr>
        <w:lastRenderedPageBreak/>
        <w:t>d’armes (6,5 G$), suivie par l’Inde (5,8 G$), la Chine et les Émirats arabes unis.</w:t>
      </w:r>
      <w:r w:rsidR="00855E25" w:rsidRPr="00FE04FD">
        <w:rPr>
          <w:sz w:val="28"/>
          <w:szCs w:val="28"/>
        </w:rPr>
        <w:t xml:space="preserve"> Les ventes d’armes durant l’année 2014 mettent en évidence l’augmentation substantielle des achats d’armes des pays pétroliers, achats que l’on peut attribuer à la crainte du </w:t>
      </w:r>
      <w:r w:rsidR="0082281A" w:rsidRPr="00FE04FD">
        <w:rPr>
          <w:sz w:val="28"/>
          <w:szCs w:val="28"/>
        </w:rPr>
        <w:t>désintérêt</w:t>
      </w:r>
      <w:r w:rsidR="00855E25" w:rsidRPr="00FE04FD">
        <w:rPr>
          <w:sz w:val="28"/>
          <w:szCs w:val="28"/>
        </w:rPr>
        <w:t xml:space="preserve"> relatif des États-Unis de cette région du monde </w:t>
      </w:r>
      <w:r w:rsidR="0082281A" w:rsidRPr="00FE04FD">
        <w:rPr>
          <w:sz w:val="28"/>
          <w:szCs w:val="28"/>
        </w:rPr>
        <w:t>de même qu’</w:t>
      </w:r>
      <w:r w:rsidR="00855E25" w:rsidRPr="00FE04FD">
        <w:rPr>
          <w:sz w:val="28"/>
          <w:szCs w:val="28"/>
        </w:rPr>
        <w:t>à celle de l’</w:t>
      </w:r>
      <w:r w:rsidR="005B65D2" w:rsidRPr="00FE04FD">
        <w:rPr>
          <w:sz w:val="28"/>
          <w:szCs w:val="28"/>
        </w:rPr>
        <w:t>expansion</w:t>
      </w:r>
      <w:r w:rsidR="00855E25" w:rsidRPr="00FE04FD">
        <w:rPr>
          <w:sz w:val="28"/>
          <w:szCs w:val="28"/>
        </w:rPr>
        <w:t xml:space="preserve"> iranienne. </w:t>
      </w:r>
      <w:r w:rsidR="009F4E23" w:rsidRPr="00FE04FD">
        <w:rPr>
          <w:sz w:val="28"/>
          <w:szCs w:val="28"/>
        </w:rPr>
        <w:t>De nouveaux contrats de ventes d’armes françaises financées par les pays pétroliers </w:t>
      </w:r>
      <w:r w:rsidR="003530C0">
        <w:rPr>
          <w:sz w:val="28"/>
          <w:szCs w:val="28"/>
        </w:rPr>
        <w:t>-</w:t>
      </w:r>
      <w:r w:rsidR="009F4E23" w:rsidRPr="00FE04FD">
        <w:rPr>
          <w:sz w:val="28"/>
          <w:szCs w:val="28"/>
        </w:rPr>
        <w:t xml:space="preserve"> le</w:t>
      </w:r>
      <w:r w:rsidR="00766EFC" w:rsidRPr="00FE04FD">
        <w:rPr>
          <w:sz w:val="28"/>
          <w:szCs w:val="28"/>
        </w:rPr>
        <w:t xml:space="preserve"> </w:t>
      </w:r>
      <w:r w:rsidR="009F4E23" w:rsidRPr="00FE04FD">
        <w:rPr>
          <w:sz w:val="28"/>
          <w:szCs w:val="28"/>
        </w:rPr>
        <w:t>Qatar (7 G$</w:t>
      </w:r>
      <w:r w:rsidR="00766EFC" w:rsidRPr="00FE04FD">
        <w:rPr>
          <w:sz w:val="28"/>
          <w:szCs w:val="28"/>
        </w:rPr>
        <w:t>)</w:t>
      </w:r>
      <w:r w:rsidR="009F4E23" w:rsidRPr="00FE04FD">
        <w:rPr>
          <w:sz w:val="28"/>
          <w:szCs w:val="28"/>
        </w:rPr>
        <w:t>, le Liban (3</w:t>
      </w:r>
      <w:r w:rsidR="00766EFC" w:rsidRPr="00FE04FD">
        <w:rPr>
          <w:sz w:val="28"/>
          <w:szCs w:val="28"/>
        </w:rPr>
        <w:t xml:space="preserve"> </w:t>
      </w:r>
      <w:r w:rsidR="009F4E23" w:rsidRPr="00FE04FD">
        <w:rPr>
          <w:sz w:val="28"/>
          <w:szCs w:val="28"/>
        </w:rPr>
        <w:t>G$), l’Égypte (1</w:t>
      </w:r>
      <w:r w:rsidR="00766EFC" w:rsidRPr="00FE04FD">
        <w:rPr>
          <w:sz w:val="28"/>
          <w:szCs w:val="28"/>
        </w:rPr>
        <w:t xml:space="preserve"> </w:t>
      </w:r>
      <w:r w:rsidR="009F4E23" w:rsidRPr="00FE04FD">
        <w:rPr>
          <w:sz w:val="28"/>
          <w:szCs w:val="28"/>
        </w:rPr>
        <w:t xml:space="preserve">G$) </w:t>
      </w:r>
      <w:r w:rsidR="00766EFC" w:rsidRPr="00FE04FD">
        <w:rPr>
          <w:sz w:val="28"/>
          <w:szCs w:val="28"/>
        </w:rPr>
        <w:t>e</w:t>
      </w:r>
      <w:r w:rsidR="009F4E23" w:rsidRPr="00FE04FD">
        <w:rPr>
          <w:sz w:val="28"/>
          <w:szCs w:val="28"/>
        </w:rPr>
        <w:t xml:space="preserve">t </w:t>
      </w:r>
      <w:r w:rsidR="00766EFC" w:rsidRPr="00FE04FD">
        <w:rPr>
          <w:sz w:val="28"/>
          <w:szCs w:val="28"/>
        </w:rPr>
        <w:t>l’Arabie</w:t>
      </w:r>
      <w:r w:rsidR="009F4E23" w:rsidRPr="00FE04FD">
        <w:rPr>
          <w:sz w:val="28"/>
          <w:szCs w:val="28"/>
        </w:rPr>
        <w:t xml:space="preserve"> (4</w:t>
      </w:r>
      <w:r w:rsidR="00766EFC" w:rsidRPr="00FE04FD">
        <w:rPr>
          <w:sz w:val="28"/>
          <w:szCs w:val="28"/>
        </w:rPr>
        <w:t xml:space="preserve"> </w:t>
      </w:r>
      <w:r w:rsidR="009F4E23" w:rsidRPr="00FE04FD">
        <w:rPr>
          <w:sz w:val="28"/>
          <w:szCs w:val="28"/>
        </w:rPr>
        <w:t>G$)</w:t>
      </w:r>
      <w:r w:rsidR="00766EFC" w:rsidRPr="00FE04FD">
        <w:rPr>
          <w:sz w:val="28"/>
          <w:szCs w:val="28"/>
        </w:rPr>
        <w:t xml:space="preserve"> - </w:t>
      </w:r>
      <w:bookmarkStart w:id="0" w:name="_GoBack"/>
      <w:bookmarkEnd w:id="0"/>
      <w:r w:rsidR="00766EFC" w:rsidRPr="00FE04FD">
        <w:rPr>
          <w:sz w:val="28"/>
          <w:szCs w:val="28"/>
        </w:rPr>
        <w:t>viennent souligner l’insatisfaction des pays du Golfe envers les États-Unis</w:t>
      </w:r>
      <w:r w:rsidR="008E6448" w:rsidRPr="00FE04FD">
        <w:rPr>
          <w:sz w:val="28"/>
          <w:szCs w:val="28"/>
        </w:rPr>
        <w:t xml:space="preserve">. Ils </w:t>
      </w:r>
      <w:r w:rsidR="00766EFC" w:rsidRPr="00FE04FD">
        <w:rPr>
          <w:sz w:val="28"/>
          <w:szCs w:val="28"/>
        </w:rPr>
        <w:t>sont en voie de rendre la France seconde exportatrice mondiale d’armements</w:t>
      </w:r>
      <w:r w:rsidR="008E6448" w:rsidRPr="00FE04FD">
        <w:rPr>
          <w:sz w:val="28"/>
          <w:szCs w:val="28"/>
        </w:rPr>
        <w:t xml:space="preserve"> et</w:t>
      </w:r>
      <w:r w:rsidR="00766EFC" w:rsidRPr="00FE04FD">
        <w:rPr>
          <w:sz w:val="28"/>
          <w:szCs w:val="28"/>
        </w:rPr>
        <w:t xml:space="preserve"> </w:t>
      </w:r>
      <w:r w:rsidR="009F4E23" w:rsidRPr="00FE04FD">
        <w:rPr>
          <w:sz w:val="28"/>
          <w:szCs w:val="28"/>
        </w:rPr>
        <w:t xml:space="preserve">ne sont </w:t>
      </w:r>
      <w:r w:rsidR="00766EFC" w:rsidRPr="00FE04FD">
        <w:rPr>
          <w:sz w:val="28"/>
          <w:szCs w:val="28"/>
        </w:rPr>
        <w:t>sûrement</w:t>
      </w:r>
      <w:r w:rsidR="009F4E23" w:rsidRPr="00FE04FD">
        <w:rPr>
          <w:sz w:val="28"/>
          <w:szCs w:val="28"/>
        </w:rPr>
        <w:t xml:space="preserve"> pas étrangers au durcissement de la position de la France vis-à-vis l’accord des 5+1 et de l’Iran, relatif au développement des technologies nucléaires en Iran</w:t>
      </w:r>
      <w:r w:rsidR="00766EFC" w:rsidRPr="00FE04FD">
        <w:rPr>
          <w:sz w:val="28"/>
          <w:szCs w:val="28"/>
        </w:rPr>
        <w:t>.</w:t>
      </w:r>
      <w:r w:rsidR="009F4E23" w:rsidRPr="00FE04FD">
        <w:rPr>
          <w:sz w:val="28"/>
          <w:szCs w:val="28"/>
        </w:rPr>
        <w:t xml:space="preserve"> </w:t>
      </w:r>
    </w:p>
    <w:p w:rsidR="00864CDC" w:rsidRPr="00FE04FD" w:rsidRDefault="00864CDC" w:rsidP="005725F8">
      <w:pPr>
        <w:spacing w:line="276" w:lineRule="auto"/>
        <w:jc w:val="both"/>
        <w:rPr>
          <w:sz w:val="28"/>
          <w:szCs w:val="28"/>
        </w:rPr>
      </w:pPr>
      <w:r w:rsidRPr="00FE04FD">
        <w:rPr>
          <w:sz w:val="28"/>
          <w:szCs w:val="28"/>
        </w:rPr>
        <w:t xml:space="preserve">Les ressources du </w:t>
      </w:r>
      <w:r w:rsidR="001F3449" w:rsidRPr="00FE04FD">
        <w:rPr>
          <w:sz w:val="28"/>
          <w:szCs w:val="28"/>
        </w:rPr>
        <w:t>Moyen-Orient</w:t>
      </w:r>
      <w:r w:rsidRPr="00FE04FD">
        <w:rPr>
          <w:sz w:val="28"/>
          <w:szCs w:val="28"/>
        </w:rPr>
        <w:t xml:space="preserve"> </w:t>
      </w:r>
      <w:r w:rsidR="0082281A" w:rsidRPr="00FE04FD">
        <w:rPr>
          <w:sz w:val="28"/>
          <w:szCs w:val="28"/>
        </w:rPr>
        <w:t>des</w:t>
      </w:r>
      <w:r w:rsidRPr="00FE04FD">
        <w:rPr>
          <w:sz w:val="28"/>
          <w:szCs w:val="28"/>
        </w:rPr>
        <w:t xml:space="preserve">servent peu les populations soumises au régime </w:t>
      </w:r>
      <w:r w:rsidR="001F3449" w:rsidRPr="00FE04FD">
        <w:rPr>
          <w:sz w:val="28"/>
          <w:szCs w:val="28"/>
        </w:rPr>
        <w:t>quasi féodal</w:t>
      </w:r>
      <w:r w:rsidRPr="00FE04FD">
        <w:rPr>
          <w:sz w:val="28"/>
          <w:szCs w:val="28"/>
        </w:rPr>
        <w:t xml:space="preserve"> des pays pétroliers</w:t>
      </w:r>
      <w:r w:rsidR="00214EEE" w:rsidRPr="00FE04FD">
        <w:rPr>
          <w:sz w:val="28"/>
          <w:szCs w:val="28"/>
        </w:rPr>
        <w:t>,</w:t>
      </w:r>
      <w:r w:rsidRPr="00FE04FD">
        <w:rPr>
          <w:sz w:val="28"/>
          <w:szCs w:val="28"/>
        </w:rPr>
        <w:t xml:space="preserve"> aux dictatures ou aux ambitions </w:t>
      </w:r>
      <w:r w:rsidR="0082281A" w:rsidRPr="00FE04FD">
        <w:rPr>
          <w:sz w:val="28"/>
          <w:szCs w:val="28"/>
        </w:rPr>
        <w:t>croissantes</w:t>
      </w:r>
      <w:r w:rsidRPr="00FE04FD">
        <w:rPr>
          <w:sz w:val="28"/>
          <w:szCs w:val="28"/>
        </w:rPr>
        <w:t xml:space="preserve"> de la semi-théocratie iranienne. </w:t>
      </w:r>
      <w:r w:rsidR="00214EEE" w:rsidRPr="00FE04FD">
        <w:rPr>
          <w:sz w:val="28"/>
          <w:szCs w:val="28"/>
        </w:rPr>
        <w:t xml:space="preserve">Il y a grand risque que le retrait relatif des </w:t>
      </w:r>
      <w:r w:rsidR="001F3449" w:rsidRPr="00FE04FD">
        <w:rPr>
          <w:sz w:val="28"/>
          <w:szCs w:val="28"/>
        </w:rPr>
        <w:t>États-Unis</w:t>
      </w:r>
      <w:r w:rsidR="0082281A" w:rsidRPr="00FE04FD">
        <w:rPr>
          <w:sz w:val="28"/>
          <w:szCs w:val="28"/>
        </w:rPr>
        <w:t xml:space="preserve"> ne </w:t>
      </w:r>
      <w:r w:rsidR="00214EEE" w:rsidRPr="00FE04FD">
        <w:rPr>
          <w:sz w:val="28"/>
          <w:szCs w:val="28"/>
        </w:rPr>
        <w:t>fa</w:t>
      </w:r>
      <w:r w:rsidR="005B65D2" w:rsidRPr="00FE04FD">
        <w:rPr>
          <w:sz w:val="28"/>
          <w:szCs w:val="28"/>
        </w:rPr>
        <w:t>ss</w:t>
      </w:r>
      <w:r w:rsidR="00214EEE" w:rsidRPr="00FE04FD">
        <w:rPr>
          <w:sz w:val="28"/>
          <w:szCs w:val="28"/>
        </w:rPr>
        <w:t>e basculer la région aux mains de l’Iran</w:t>
      </w:r>
      <w:r w:rsidR="001F3449" w:rsidRPr="00FE04FD">
        <w:rPr>
          <w:sz w:val="28"/>
          <w:szCs w:val="28"/>
        </w:rPr>
        <w:t xml:space="preserve"> une fois </w:t>
      </w:r>
      <w:r w:rsidR="0082281A" w:rsidRPr="00FE04FD">
        <w:rPr>
          <w:sz w:val="28"/>
          <w:szCs w:val="28"/>
        </w:rPr>
        <w:t xml:space="preserve">que les sanctions internationales contre ce pays </w:t>
      </w:r>
      <w:r w:rsidR="008E5D0C" w:rsidRPr="00FE04FD">
        <w:rPr>
          <w:sz w:val="28"/>
          <w:szCs w:val="28"/>
        </w:rPr>
        <w:t xml:space="preserve">seront </w:t>
      </w:r>
      <w:r w:rsidR="00855E25" w:rsidRPr="00FE04FD">
        <w:rPr>
          <w:sz w:val="28"/>
          <w:szCs w:val="28"/>
        </w:rPr>
        <w:t>levées</w:t>
      </w:r>
      <w:r w:rsidR="00766EFC" w:rsidRPr="00FE04FD">
        <w:rPr>
          <w:sz w:val="28"/>
          <w:szCs w:val="28"/>
        </w:rPr>
        <w:t xml:space="preserve">. Les pays du Golfe seraient alors tentés de chercher à se procurer </w:t>
      </w:r>
      <w:r w:rsidR="003448F6" w:rsidRPr="00FE04FD">
        <w:rPr>
          <w:sz w:val="28"/>
          <w:szCs w:val="28"/>
        </w:rPr>
        <w:t>un parapluie</w:t>
      </w:r>
      <w:r w:rsidR="00766EFC" w:rsidRPr="00FE04FD">
        <w:rPr>
          <w:sz w:val="28"/>
          <w:szCs w:val="28"/>
        </w:rPr>
        <w:t xml:space="preserve"> nucléaire.</w:t>
      </w:r>
      <w:r w:rsidR="00214EEE" w:rsidRPr="00FE04FD">
        <w:rPr>
          <w:sz w:val="28"/>
          <w:szCs w:val="28"/>
        </w:rPr>
        <w:t xml:space="preserve"> </w:t>
      </w:r>
    </w:p>
    <w:p w:rsidR="00E6429D" w:rsidRPr="00FE04FD" w:rsidRDefault="00E6429D" w:rsidP="004C6989">
      <w:pPr>
        <w:spacing w:line="276" w:lineRule="auto"/>
        <w:jc w:val="both"/>
        <w:rPr>
          <w:sz w:val="28"/>
          <w:szCs w:val="28"/>
        </w:rPr>
      </w:pPr>
    </w:p>
    <w:p w:rsidR="00E6429D" w:rsidRPr="00FE04FD" w:rsidRDefault="00E6429D" w:rsidP="004C6989">
      <w:pPr>
        <w:spacing w:line="276" w:lineRule="auto"/>
        <w:jc w:val="both"/>
        <w:rPr>
          <w:sz w:val="28"/>
          <w:szCs w:val="28"/>
        </w:rPr>
      </w:pPr>
      <w:r w:rsidRPr="00FE04FD">
        <w:rPr>
          <w:sz w:val="28"/>
          <w:szCs w:val="28"/>
        </w:rPr>
        <w:t xml:space="preserve">  </w:t>
      </w:r>
    </w:p>
    <w:sectPr w:rsidR="00E6429D" w:rsidRPr="00FE04FD" w:rsidSect="00D10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86" w:rsidRDefault="00FB0286" w:rsidP="00864CDC">
      <w:pPr>
        <w:spacing w:after="0" w:line="240" w:lineRule="auto"/>
      </w:pPr>
      <w:r>
        <w:separator/>
      </w:r>
    </w:p>
  </w:endnote>
  <w:endnote w:type="continuationSeparator" w:id="0">
    <w:p w:rsidR="00FB0286" w:rsidRDefault="00FB0286" w:rsidP="0086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86" w:rsidRDefault="00FB0286" w:rsidP="00864CDC">
      <w:pPr>
        <w:spacing w:after="0" w:line="240" w:lineRule="auto"/>
      </w:pPr>
      <w:r>
        <w:separator/>
      </w:r>
    </w:p>
  </w:footnote>
  <w:footnote w:type="continuationSeparator" w:id="0">
    <w:p w:rsidR="00FB0286" w:rsidRDefault="00FB0286" w:rsidP="00864CDC">
      <w:pPr>
        <w:spacing w:after="0" w:line="240" w:lineRule="auto"/>
      </w:pPr>
      <w:r>
        <w:continuationSeparator/>
      </w:r>
    </w:p>
  </w:footnote>
  <w:footnote w:id="1">
    <w:p w:rsidR="00214EEE" w:rsidRPr="00855E25" w:rsidRDefault="00214EEE" w:rsidP="00855E25">
      <w:pPr>
        <w:jc w:val="both"/>
        <w:rPr>
          <w:sz w:val="18"/>
          <w:szCs w:val="18"/>
        </w:rPr>
      </w:pPr>
      <w:r w:rsidRPr="00855E25">
        <w:rPr>
          <w:rStyle w:val="FootnoteReference"/>
          <w:sz w:val="18"/>
          <w:szCs w:val="18"/>
        </w:rPr>
        <w:footnoteRef/>
      </w:r>
      <w:r w:rsidRPr="00855E25">
        <w:rPr>
          <w:sz w:val="18"/>
          <w:szCs w:val="18"/>
        </w:rPr>
        <w:t xml:space="preserve"> La livraison du système de défense anti-aérien S-300 est à l’ordre du jour.</w:t>
      </w:r>
    </w:p>
  </w:footnote>
  <w:footnote w:id="2">
    <w:p w:rsidR="00864CDC" w:rsidRPr="00855E25" w:rsidRDefault="00864CDC" w:rsidP="00855E25">
      <w:pPr>
        <w:jc w:val="both"/>
        <w:rPr>
          <w:sz w:val="18"/>
          <w:szCs w:val="18"/>
        </w:rPr>
      </w:pPr>
      <w:r w:rsidRPr="00855E25">
        <w:rPr>
          <w:rStyle w:val="FootnoteReference"/>
          <w:sz w:val="18"/>
          <w:szCs w:val="18"/>
        </w:rPr>
        <w:footnoteRef/>
      </w:r>
      <w:r w:rsidRPr="00855E25">
        <w:rPr>
          <w:sz w:val="18"/>
          <w:szCs w:val="18"/>
        </w:rPr>
        <w:t xml:space="preserve"> De son côté, la Turquie a reçu </w:t>
      </w:r>
      <w:r w:rsidR="004C6989" w:rsidRPr="00855E25">
        <w:rPr>
          <w:sz w:val="18"/>
          <w:szCs w:val="18"/>
        </w:rPr>
        <w:t xml:space="preserve">des </w:t>
      </w:r>
      <w:r w:rsidRPr="00855E25">
        <w:rPr>
          <w:sz w:val="18"/>
          <w:szCs w:val="18"/>
        </w:rPr>
        <w:t xml:space="preserve">systèmes anti-missiles de type Patriot maintenus par l’OTAN pour la protéger d’incursions syriennes. Mais de plus en plus, la Turquie a semé le doute auprès de </w:t>
      </w:r>
      <w:r w:rsidR="004C6989" w:rsidRPr="00855E25">
        <w:rPr>
          <w:sz w:val="18"/>
          <w:szCs w:val="18"/>
        </w:rPr>
        <w:t>l’Alliance atlantique</w:t>
      </w:r>
      <w:r w:rsidRPr="00855E25">
        <w:rPr>
          <w:sz w:val="18"/>
          <w:szCs w:val="18"/>
        </w:rPr>
        <w:t xml:space="preserve"> en annonçant </w:t>
      </w:r>
      <w:r w:rsidR="004C6989" w:rsidRPr="00855E25">
        <w:rPr>
          <w:sz w:val="18"/>
          <w:szCs w:val="18"/>
        </w:rPr>
        <w:t>son intention</w:t>
      </w:r>
      <w:r w:rsidR="00107F65">
        <w:rPr>
          <w:sz w:val="18"/>
          <w:szCs w:val="18"/>
        </w:rPr>
        <w:t xml:space="preserve"> d’acquérir de la </w:t>
      </w:r>
      <w:r w:rsidR="00107F65" w:rsidRPr="00107F65">
        <w:rPr>
          <w:color w:val="FF0000"/>
          <w:sz w:val="18"/>
          <w:szCs w:val="18"/>
        </w:rPr>
        <w:t xml:space="preserve">Chine </w:t>
      </w:r>
      <w:r w:rsidRPr="00107F65">
        <w:rPr>
          <w:color w:val="FF0000"/>
          <w:sz w:val="18"/>
          <w:szCs w:val="18"/>
        </w:rPr>
        <w:t>un</w:t>
      </w:r>
      <w:r w:rsidRPr="00855E25">
        <w:rPr>
          <w:sz w:val="18"/>
          <w:szCs w:val="18"/>
        </w:rPr>
        <w:t xml:space="preserve"> système anti-aérien (le FD-2000) de 3 G$.</w:t>
      </w:r>
    </w:p>
    <w:p w:rsidR="00864CDC" w:rsidRPr="00864CDC" w:rsidRDefault="00864CD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B4"/>
    <w:rsid w:val="00014042"/>
    <w:rsid w:val="000575E7"/>
    <w:rsid w:val="0005793A"/>
    <w:rsid w:val="00077E81"/>
    <w:rsid w:val="000831EF"/>
    <w:rsid w:val="00107F65"/>
    <w:rsid w:val="001C4CB4"/>
    <w:rsid w:val="001F3449"/>
    <w:rsid w:val="00214EEE"/>
    <w:rsid w:val="00255C2E"/>
    <w:rsid w:val="002F766F"/>
    <w:rsid w:val="0031202C"/>
    <w:rsid w:val="003448F6"/>
    <w:rsid w:val="00344D97"/>
    <w:rsid w:val="003530C0"/>
    <w:rsid w:val="0039574E"/>
    <w:rsid w:val="004051EC"/>
    <w:rsid w:val="004938DF"/>
    <w:rsid w:val="0049789D"/>
    <w:rsid w:val="004C6989"/>
    <w:rsid w:val="005127BA"/>
    <w:rsid w:val="00553074"/>
    <w:rsid w:val="005725F8"/>
    <w:rsid w:val="00593159"/>
    <w:rsid w:val="005A7941"/>
    <w:rsid w:val="005B65D2"/>
    <w:rsid w:val="00602A55"/>
    <w:rsid w:val="00690013"/>
    <w:rsid w:val="006C37AD"/>
    <w:rsid w:val="00741A28"/>
    <w:rsid w:val="00766EFC"/>
    <w:rsid w:val="0077794E"/>
    <w:rsid w:val="007D2E54"/>
    <w:rsid w:val="007E17BD"/>
    <w:rsid w:val="0082281A"/>
    <w:rsid w:val="00855E25"/>
    <w:rsid w:val="00864CDC"/>
    <w:rsid w:val="008B1AD9"/>
    <w:rsid w:val="008E5D0C"/>
    <w:rsid w:val="008E6448"/>
    <w:rsid w:val="00982A24"/>
    <w:rsid w:val="009F4E23"/>
    <w:rsid w:val="00A31E26"/>
    <w:rsid w:val="00A414FE"/>
    <w:rsid w:val="00B00D5D"/>
    <w:rsid w:val="00B256AF"/>
    <w:rsid w:val="00B4628D"/>
    <w:rsid w:val="00BA657E"/>
    <w:rsid w:val="00BD5A96"/>
    <w:rsid w:val="00C400BC"/>
    <w:rsid w:val="00C92EC2"/>
    <w:rsid w:val="00D1029A"/>
    <w:rsid w:val="00D23293"/>
    <w:rsid w:val="00E06455"/>
    <w:rsid w:val="00E6429D"/>
    <w:rsid w:val="00F173CF"/>
    <w:rsid w:val="00F60FC2"/>
    <w:rsid w:val="00F74E0C"/>
    <w:rsid w:val="00F80A17"/>
    <w:rsid w:val="00FB0286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1EA7-92A2-447F-94C6-1906E04B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4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C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CD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E972-669F-41FE-8128-3BD6E239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ETSMTL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Bensoussan, David</dc:creator>
  <cp:lastModifiedBy>Bensoussan, David</cp:lastModifiedBy>
  <cp:revision>4</cp:revision>
  <cp:lastPrinted>2015-05-14T18:46:00Z</cp:lastPrinted>
  <dcterms:created xsi:type="dcterms:W3CDTF">2015-05-28T13:55:00Z</dcterms:created>
  <dcterms:modified xsi:type="dcterms:W3CDTF">2015-05-28T13:56:00Z</dcterms:modified>
</cp:coreProperties>
</file>