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EE0" w:rsidRPr="00714A18" w:rsidRDefault="00200EE0" w:rsidP="00340AC8">
      <w:pPr>
        <w:jc w:val="both"/>
        <w:rPr>
          <w:rFonts w:ascii="Book Antiqua" w:hAnsi="Book Antiqua"/>
          <w:sz w:val="28"/>
          <w:szCs w:val="28"/>
        </w:rPr>
      </w:pPr>
    </w:p>
    <w:p w:rsidR="005B3FD5" w:rsidRDefault="005B3FD5" w:rsidP="00F7574C">
      <w:pPr>
        <w:jc w:val="center"/>
        <w:rPr>
          <w:rFonts w:ascii="Book Antiqua" w:hAnsi="Book Antiqua"/>
          <w:b/>
          <w:sz w:val="28"/>
          <w:szCs w:val="28"/>
          <w:lang w:val="fr-CA"/>
        </w:rPr>
      </w:pPr>
      <w:r>
        <w:rPr>
          <w:rFonts w:ascii="Book Antiqua" w:hAnsi="Book Antiqua"/>
          <w:b/>
          <w:sz w:val="28"/>
          <w:szCs w:val="28"/>
          <w:lang w:val="fr-CA"/>
        </w:rPr>
        <w:t>Israël</w:t>
      </w:r>
      <w:r w:rsidR="00B257E9">
        <w:rPr>
          <w:rFonts w:ascii="Book Antiqua" w:hAnsi="Book Antiqua"/>
          <w:b/>
          <w:sz w:val="28"/>
          <w:szCs w:val="28"/>
          <w:lang w:val="fr-CA"/>
        </w:rPr>
        <w:t xml:space="preserve"> et le Maroc</w:t>
      </w:r>
    </w:p>
    <w:p w:rsidR="00F7574C" w:rsidRPr="00F7574C" w:rsidRDefault="0087708E" w:rsidP="00F7574C">
      <w:pPr>
        <w:jc w:val="center"/>
        <w:rPr>
          <w:rFonts w:ascii="Book Antiqua" w:hAnsi="Book Antiqua"/>
          <w:sz w:val="28"/>
          <w:szCs w:val="28"/>
          <w:lang w:val="fr-CA"/>
        </w:rPr>
      </w:pPr>
      <w:r>
        <w:rPr>
          <w:rFonts w:ascii="Book Antiqua" w:hAnsi="Book Antiqua"/>
          <w:sz w:val="28"/>
          <w:szCs w:val="28"/>
          <w:lang w:val="fr-CA"/>
        </w:rPr>
        <w:t xml:space="preserve">Dr </w:t>
      </w:r>
      <w:r w:rsidR="00F7574C" w:rsidRPr="00F7574C">
        <w:rPr>
          <w:rFonts w:ascii="Book Antiqua" w:hAnsi="Book Antiqua"/>
          <w:sz w:val="28"/>
          <w:szCs w:val="28"/>
          <w:lang w:val="fr-CA"/>
        </w:rPr>
        <w:t>David Bensoussan</w:t>
      </w:r>
    </w:p>
    <w:p w:rsidR="005B3FD5" w:rsidRPr="0087708E" w:rsidRDefault="0087708E" w:rsidP="0087708E">
      <w:pPr>
        <w:jc w:val="center"/>
        <w:rPr>
          <w:rFonts w:ascii="Book Antiqua" w:hAnsi="Book Antiqua"/>
          <w:i/>
          <w:sz w:val="28"/>
          <w:szCs w:val="28"/>
          <w:lang w:val="fr-CA"/>
        </w:rPr>
      </w:pPr>
      <w:r w:rsidRPr="0087708E">
        <w:rPr>
          <w:rFonts w:ascii="Book Antiqua" w:hAnsi="Book Antiqua"/>
          <w:i/>
          <w:sz w:val="28"/>
          <w:szCs w:val="28"/>
          <w:lang w:val="fr-CA"/>
        </w:rPr>
        <w:t>Ancien président de la communauté sépharade unifiée du Québec</w:t>
      </w:r>
    </w:p>
    <w:p w:rsidR="00656F75" w:rsidRDefault="00656F75" w:rsidP="00340AC8">
      <w:pPr>
        <w:jc w:val="both"/>
        <w:rPr>
          <w:rFonts w:ascii="Book Antiqua" w:hAnsi="Book Antiqua"/>
          <w:b/>
          <w:sz w:val="28"/>
          <w:szCs w:val="28"/>
          <w:lang w:val="fr-CA"/>
        </w:rPr>
      </w:pPr>
      <w:r>
        <w:rPr>
          <w:rFonts w:ascii="Book Antiqua" w:hAnsi="Book Antiqua"/>
          <w:b/>
          <w:sz w:val="28"/>
          <w:szCs w:val="28"/>
          <w:lang w:val="fr-CA"/>
        </w:rPr>
        <w:t>Le passé historique judéo</w:t>
      </w:r>
      <w:r w:rsidR="00BB70E2">
        <w:rPr>
          <w:rFonts w:ascii="Book Antiqua" w:hAnsi="Book Antiqua"/>
          <w:b/>
          <w:sz w:val="28"/>
          <w:szCs w:val="28"/>
          <w:lang w:val="fr-CA"/>
        </w:rPr>
        <w:t>-</w:t>
      </w:r>
      <w:r>
        <w:rPr>
          <w:rFonts w:ascii="Book Antiqua" w:hAnsi="Book Antiqua"/>
          <w:b/>
          <w:sz w:val="28"/>
          <w:szCs w:val="28"/>
          <w:lang w:val="fr-CA"/>
        </w:rPr>
        <w:t>marocain</w:t>
      </w:r>
    </w:p>
    <w:p w:rsidR="00656F75" w:rsidRDefault="00656F75" w:rsidP="00340AC8">
      <w:pPr>
        <w:jc w:val="both"/>
        <w:rPr>
          <w:rFonts w:ascii="Book Antiqua" w:hAnsi="Book Antiqua"/>
          <w:sz w:val="28"/>
          <w:szCs w:val="28"/>
          <w:lang w:val="fr-CA"/>
        </w:rPr>
      </w:pPr>
      <w:r w:rsidRPr="00656F75">
        <w:rPr>
          <w:rFonts w:ascii="Book Antiqua" w:hAnsi="Book Antiqua"/>
          <w:sz w:val="28"/>
          <w:szCs w:val="28"/>
          <w:lang w:val="fr-CA"/>
        </w:rPr>
        <w:t xml:space="preserve">Le </w:t>
      </w:r>
      <w:r>
        <w:rPr>
          <w:rFonts w:ascii="Book Antiqua" w:hAnsi="Book Antiqua"/>
          <w:sz w:val="28"/>
          <w:szCs w:val="28"/>
          <w:lang w:val="fr-CA"/>
        </w:rPr>
        <w:t xml:space="preserve">passé des juifs du Maroc a connu ses </w:t>
      </w:r>
      <w:r w:rsidR="00EA3D92">
        <w:rPr>
          <w:rFonts w:ascii="Book Antiqua" w:hAnsi="Book Antiqua"/>
          <w:sz w:val="28"/>
          <w:szCs w:val="28"/>
          <w:lang w:val="fr-CA"/>
        </w:rPr>
        <w:t>m</w:t>
      </w:r>
      <w:r>
        <w:rPr>
          <w:rFonts w:ascii="Book Antiqua" w:hAnsi="Book Antiqua"/>
          <w:sz w:val="28"/>
          <w:szCs w:val="28"/>
          <w:lang w:val="fr-CA"/>
        </w:rPr>
        <w:t xml:space="preserve">oments </w:t>
      </w:r>
      <w:r w:rsidR="00BB70E2">
        <w:rPr>
          <w:rFonts w:ascii="Book Antiqua" w:hAnsi="Book Antiqua"/>
          <w:sz w:val="28"/>
          <w:szCs w:val="28"/>
          <w:lang w:val="fr-CA"/>
        </w:rPr>
        <w:t xml:space="preserve">de félicité tout comme l’accueil des réfugiés juifs d’Espagne après l’édit d’expulsion de 1492 et ses moments </w:t>
      </w:r>
      <w:r>
        <w:rPr>
          <w:rFonts w:ascii="Book Antiqua" w:hAnsi="Book Antiqua"/>
          <w:sz w:val="28"/>
          <w:szCs w:val="28"/>
          <w:lang w:val="fr-CA"/>
        </w:rPr>
        <w:t xml:space="preserve">tragiques </w:t>
      </w:r>
      <w:r w:rsidR="00EA3D92">
        <w:rPr>
          <w:rFonts w:ascii="Book Antiqua" w:hAnsi="Book Antiqua"/>
          <w:sz w:val="28"/>
          <w:szCs w:val="28"/>
          <w:lang w:val="fr-CA"/>
        </w:rPr>
        <w:t>tout comme les massacres almohades du XII</w:t>
      </w:r>
      <w:r w:rsidR="00EA3D92" w:rsidRPr="00EA3D92">
        <w:rPr>
          <w:rFonts w:ascii="Book Antiqua" w:hAnsi="Book Antiqua"/>
          <w:sz w:val="28"/>
          <w:szCs w:val="28"/>
          <w:vertAlign w:val="superscript"/>
          <w:lang w:val="fr-CA"/>
        </w:rPr>
        <w:t>e</w:t>
      </w:r>
      <w:r w:rsidR="00EA3D92">
        <w:rPr>
          <w:rFonts w:ascii="Book Antiqua" w:hAnsi="Book Antiqua"/>
          <w:sz w:val="28"/>
          <w:szCs w:val="28"/>
          <w:lang w:val="fr-CA"/>
        </w:rPr>
        <w:t xml:space="preserve"> siècle</w:t>
      </w:r>
      <w:r>
        <w:rPr>
          <w:rFonts w:ascii="Book Antiqua" w:hAnsi="Book Antiqua"/>
          <w:sz w:val="28"/>
          <w:szCs w:val="28"/>
          <w:lang w:val="fr-CA"/>
        </w:rPr>
        <w:t>. Le statut de minoritaire de dhimmi a connu son lot de vexations</w:t>
      </w:r>
      <w:r w:rsidR="00BB70E2">
        <w:rPr>
          <w:rFonts w:ascii="Book Antiqua" w:hAnsi="Book Antiqua"/>
          <w:sz w:val="28"/>
          <w:szCs w:val="28"/>
          <w:lang w:val="fr-CA"/>
        </w:rPr>
        <w:t>,</w:t>
      </w:r>
      <w:r>
        <w:rPr>
          <w:rFonts w:ascii="Book Antiqua" w:hAnsi="Book Antiqua"/>
          <w:sz w:val="28"/>
          <w:szCs w:val="28"/>
          <w:lang w:val="fr-CA"/>
        </w:rPr>
        <w:t xml:space="preserve"> mais son application a dépendu largement des souverains. Les exactions du sultan Moulay </w:t>
      </w:r>
      <w:r w:rsidR="005123E0">
        <w:rPr>
          <w:rFonts w:ascii="Book Antiqua" w:hAnsi="Book Antiqua"/>
          <w:sz w:val="28"/>
          <w:szCs w:val="28"/>
          <w:lang w:val="fr-CA"/>
        </w:rPr>
        <w:t>Ya</w:t>
      </w:r>
      <w:r>
        <w:rPr>
          <w:rFonts w:ascii="Book Antiqua" w:hAnsi="Book Antiqua"/>
          <w:sz w:val="28"/>
          <w:szCs w:val="28"/>
          <w:lang w:val="fr-CA"/>
        </w:rPr>
        <w:t>zi</w:t>
      </w:r>
      <w:r w:rsidR="00BB70E2">
        <w:rPr>
          <w:rFonts w:ascii="Book Antiqua" w:hAnsi="Book Antiqua"/>
          <w:sz w:val="28"/>
          <w:szCs w:val="28"/>
          <w:lang w:val="fr-CA"/>
        </w:rPr>
        <w:t>d</w:t>
      </w:r>
      <w:r>
        <w:rPr>
          <w:rFonts w:ascii="Book Antiqua" w:hAnsi="Book Antiqua"/>
          <w:sz w:val="28"/>
          <w:szCs w:val="28"/>
          <w:lang w:val="fr-CA"/>
        </w:rPr>
        <w:t xml:space="preserve"> </w:t>
      </w:r>
      <w:r w:rsidR="00EA3D92">
        <w:rPr>
          <w:rFonts w:ascii="Book Antiqua" w:hAnsi="Book Antiqua"/>
          <w:sz w:val="28"/>
          <w:szCs w:val="28"/>
          <w:lang w:val="fr-CA"/>
        </w:rPr>
        <w:t xml:space="preserve">(1790-1792) </w:t>
      </w:r>
      <w:r>
        <w:rPr>
          <w:rFonts w:ascii="Book Antiqua" w:hAnsi="Book Antiqua"/>
          <w:sz w:val="28"/>
          <w:szCs w:val="28"/>
          <w:lang w:val="fr-CA"/>
        </w:rPr>
        <w:t xml:space="preserve">sont un cas extrême et le sens de la justice du souverain Hassan </w:t>
      </w:r>
      <w:proofErr w:type="spellStart"/>
      <w:r>
        <w:rPr>
          <w:rFonts w:ascii="Book Antiqua" w:hAnsi="Book Antiqua"/>
          <w:sz w:val="28"/>
          <w:szCs w:val="28"/>
          <w:lang w:val="fr-CA"/>
        </w:rPr>
        <w:t>I</w:t>
      </w:r>
      <w:r w:rsidRPr="00EA3D92">
        <w:rPr>
          <w:rFonts w:ascii="Book Antiqua" w:hAnsi="Book Antiqua"/>
          <w:sz w:val="28"/>
          <w:szCs w:val="28"/>
          <w:vertAlign w:val="superscript"/>
          <w:lang w:val="fr-CA"/>
        </w:rPr>
        <w:t>e</w:t>
      </w:r>
      <w:proofErr w:type="spellEnd"/>
      <w:r>
        <w:rPr>
          <w:rFonts w:ascii="Book Antiqua" w:hAnsi="Book Antiqua"/>
          <w:sz w:val="28"/>
          <w:szCs w:val="28"/>
          <w:lang w:val="fr-CA"/>
        </w:rPr>
        <w:t xml:space="preserve"> </w:t>
      </w:r>
      <w:r w:rsidR="00EA3D92">
        <w:rPr>
          <w:rFonts w:ascii="Book Antiqua" w:hAnsi="Book Antiqua"/>
          <w:sz w:val="28"/>
          <w:szCs w:val="28"/>
          <w:lang w:val="fr-CA"/>
        </w:rPr>
        <w:t xml:space="preserve">(1873-1894) </w:t>
      </w:r>
      <w:r>
        <w:rPr>
          <w:rFonts w:ascii="Book Antiqua" w:hAnsi="Book Antiqua"/>
          <w:sz w:val="28"/>
          <w:szCs w:val="28"/>
          <w:lang w:val="fr-CA"/>
        </w:rPr>
        <w:t>a la</w:t>
      </w:r>
      <w:r w:rsidR="00EA3D92">
        <w:rPr>
          <w:rFonts w:ascii="Book Antiqua" w:hAnsi="Book Antiqua"/>
          <w:sz w:val="28"/>
          <w:szCs w:val="28"/>
          <w:lang w:val="fr-CA"/>
        </w:rPr>
        <w:t>i</w:t>
      </w:r>
      <w:r>
        <w:rPr>
          <w:rFonts w:ascii="Book Antiqua" w:hAnsi="Book Antiqua"/>
          <w:sz w:val="28"/>
          <w:szCs w:val="28"/>
          <w:lang w:val="fr-CA"/>
        </w:rPr>
        <w:t xml:space="preserve">ssé une empreinte non moins profonde. Le quartier juif ou </w:t>
      </w:r>
      <w:r w:rsidR="00340AC8">
        <w:rPr>
          <w:rFonts w:ascii="Book Antiqua" w:hAnsi="Book Antiqua"/>
          <w:sz w:val="28"/>
          <w:szCs w:val="28"/>
          <w:lang w:val="fr-CA"/>
        </w:rPr>
        <w:t>M</w:t>
      </w:r>
      <w:r>
        <w:rPr>
          <w:rFonts w:ascii="Book Antiqua" w:hAnsi="Book Antiqua"/>
          <w:sz w:val="28"/>
          <w:szCs w:val="28"/>
          <w:lang w:val="fr-CA"/>
        </w:rPr>
        <w:t xml:space="preserve">ellah a été institué </w:t>
      </w:r>
      <w:r w:rsidR="00B72F91">
        <w:rPr>
          <w:rFonts w:ascii="Book Antiqua" w:hAnsi="Book Antiqua"/>
          <w:sz w:val="28"/>
          <w:szCs w:val="28"/>
          <w:lang w:val="fr-CA"/>
        </w:rPr>
        <w:t xml:space="preserve">en 1438 par le sultan </w:t>
      </w:r>
      <w:proofErr w:type="spellStart"/>
      <w:r w:rsidR="00DB6461">
        <w:rPr>
          <w:rFonts w:ascii="Book Antiqua" w:hAnsi="Book Antiqua"/>
          <w:sz w:val="28"/>
          <w:szCs w:val="28"/>
          <w:lang w:val="fr-CA"/>
        </w:rPr>
        <w:t>Abd</w:t>
      </w:r>
      <w:proofErr w:type="spellEnd"/>
      <w:r w:rsidR="00DB6461">
        <w:rPr>
          <w:rFonts w:ascii="Book Antiqua" w:hAnsi="Book Antiqua"/>
          <w:sz w:val="28"/>
          <w:szCs w:val="28"/>
          <w:lang w:val="fr-CA"/>
        </w:rPr>
        <w:t xml:space="preserve"> al-Haqq </w:t>
      </w:r>
      <w:r>
        <w:rPr>
          <w:rFonts w:ascii="Book Antiqua" w:hAnsi="Book Antiqua"/>
          <w:sz w:val="28"/>
          <w:szCs w:val="28"/>
          <w:lang w:val="fr-CA"/>
        </w:rPr>
        <w:t>pour protéger les juifs</w:t>
      </w:r>
      <w:r w:rsidR="00EA3D92">
        <w:rPr>
          <w:rFonts w:ascii="Book Antiqua" w:hAnsi="Book Antiqua"/>
          <w:sz w:val="28"/>
          <w:szCs w:val="28"/>
          <w:lang w:val="fr-CA"/>
        </w:rPr>
        <w:t xml:space="preserve"> de la foule</w:t>
      </w:r>
      <w:r w:rsidR="00DB6461">
        <w:rPr>
          <w:rFonts w:ascii="Book Antiqua" w:hAnsi="Book Antiqua"/>
          <w:sz w:val="28"/>
          <w:szCs w:val="28"/>
          <w:lang w:val="fr-CA"/>
        </w:rPr>
        <w:t xml:space="preserve"> </w:t>
      </w:r>
      <w:r w:rsidR="00EA3D92">
        <w:rPr>
          <w:rFonts w:ascii="Book Antiqua" w:hAnsi="Book Antiqua"/>
          <w:sz w:val="28"/>
          <w:szCs w:val="28"/>
          <w:lang w:val="fr-CA"/>
        </w:rPr>
        <w:t>ou encore pour protéger les musulmans contre les courants d’occidentalisation auxquels les Juifs s’ouvraient sous Moulay Slimane (1792-1822).</w:t>
      </w:r>
    </w:p>
    <w:p w:rsidR="00DB6461" w:rsidRDefault="00EA3D92" w:rsidP="00340AC8">
      <w:pPr>
        <w:jc w:val="both"/>
        <w:rPr>
          <w:rFonts w:ascii="Book Antiqua" w:hAnsi="Book Antiqua"/>
          <w:sz w:val="28"/>
          <w:szCs w:val="28"/>
          <w:lang w:val="fr-CA"/>
        </w:rPr>
      </w:pPr>
      <w:r>
        <w:rPr>
          <w:rFonts w:ascii="Book Antiqua" w:hAnsi="Book Antiqua"/>
          <w:sz w:val="28"/>
          <w:szCs w:val="28"/>
          <w:lang w:val="fr-CA"/>
        </w:rPr>
        <w:t>Au cours de l’histoire, de nombreu</w:t>
      </w:r>
      <w:r w:rsidR="00BB70E2">
        <w:rPr>
          <w:rFonts w:ascii="Book Antiqua" w:hAnsi="Book Antiqua"/>
          <w:sz w:val="28"/>
          <w:szCs w:val="28"/>
          <w:lang w:val="fr-CA"/>
        </w:rPr>
        <w:t>x</w:t>
      </w:r>
      <w:r>
        <w:rPr>
          <w:rFonts w:ascii="Book Antiqua" w:hAnsi="Book Antiqua"/>
          <w:sz w:val="28"/>
          <w:szCs w:val="28"/>
          <w:lang w:val="fr-CA"/>
        </w:rPr>
        <w:t xml:space="preserve"> </w:t>
      </w:r>
      <w:r w:rsidR="005123E0">
        <w:rPr>
          <w:rFonts w:ascii="Book Antiqua" w:hAnsi="Book Antiqua"/>
          <w:sz w:val="28"/>
          <w:szCs w:val="28"/>
          <w:lang w:val="fr-CA"/>
        </w:rPr>
        <w:t xml:space="preserve">juifs </w:t>
      </w:r>
      <w:r w:rsidR="00BB70E2">
        <w:rPr>
          <w:rFonts w:ascii="Book Antiqua" w:hAnsi="Book Antiqua"/>
          <w:sz w:val="28"/>
          <w:szCs w:val="28"/>
          <w:lang w:val="fr-CA"/>
        </w:rPr>
        <w:t>â</w:t>
      </w:r>
      <w:r w:rsidR="005123E0">
        <w:rPr>
          <w:rFonts w:ascii="Book Antiqua" w:hAnsi="Book Antiqua"/>
          <w:sz w:val="28"/>
          <w:szCs w:val="28"/>
          <w:lang w:val="fr-CA"/>
        </w:rPr>
        <w:t>gés</w:t>
      </w:r>
      <w:r w:rsidR="009A208F">
        <w:rPr>
          <w:rFonts w:ascii="Book Antiqua" w:hAnsi="Book Antiqua"/>
          <w:sz w:val="28"/>
          <w:szCs w:val="28"/>
          <w:lang w:val="fr-CA"/>
        </w:rPr>
        <w:t xml:space="preserve"> se rendaient en Terre sainte. Des émissaires qui en provenaient étaient reçus avec grand bonheur dans </w:t>
      </w:r>
      <w:r w:rsidR="00DB6461">
        <w:rPr>
          <w:rFonts w:ascii="Book Antiqua" w:hAnsi="Book Antiqua"/>
          <w:sz w:val="28"/>
          <w:szCs w:val="28"/>
          <w:lang w:val="fr-CA"/>
        </w:rPr>
        <w:t>l</w:t>
      </w:r>
      <w:r w:rsidR="009A208F">
        <w:rPr>
          <w:rFonts w:ascii="Book Antiqua" w:hAnsi="Book Antiqua"/>
          <w:sz w:val="28"/>
          <w:szCs w:val="28"/>
          <w:lang w:val="fr-CA"/>
        </w:rPr>
        <w:t xml:space="preserve">es communautés juives. </w:t>
      </w:r>
      <w:r w:rsidR="00EC6660" w:rsidRPr="00EC6660">
        <w:rPr>
          <w:rFonts w:ascii="Book Antiqua" w:hAnsi="Book Antiqua"/>
          <w:sz w:val="28"/>
          <w:szCs w:val="28"/>
          <w:lang w:val="fr-CA"/>
        </w:rPr>
        <w:t>Depuis le XIX</w:t>
      </w:r>
      <w:r w:rsidR="00EC6660" w:rsidRPr="00D720B3">
        <w:rPr>
          <w:rFonts w:ascii="Book Antiqua" w:hAnsi="Book Antiqua"/>
          <w:sz w:val="28"/>
          <w:szCs w:val="28"/>
          <w:vertAlign w:val="superscript"/>
          <w:lang w:val="fr-CA"/>
        </w:rPr>
        <w:t>e</w:t>
      </w:r>
      <w:r w:rsidR="00EC6660" w:rsidRPr="00EC6660">
        <w:rPr>
          <w:rFonts w:ascii="Book Antiqua" w:hAnsi="Book Antiqua"/>
          <w:sz w:val="28"/>
          <w:szCs w:val="28"/>
          <w:lang w:val="fr-CA"/>
        </w:rPr>
        <w:t xml:space="preserve"> siècle, </w:t>
      </w:r>
      <w:r w:rsidR="00DB6461">
        <w:rPr>
          <w:rFonts w:ascii="Book Antiqua" w:hAnsi="Book Antiqua"/>
          <w:sz w:val="28"/>
          <w:szCs w:val="28"/>
          <w:lang w:val="fr-CA"/>
        </w:rPr>
        <w:t>des convois de</w:t>
      </w:r>
      <w:r w:rsidR="00EC6660" w:rsidRPr="00EC6660">
        <w:rPr>
          <w:rFonts w:ascii="Book Antiqua" w:hAnsi="Book Antiqua"/>
          <w:sz w:val="28"/>
          <w:szCs w:val="28"/>
          <w:lang w:val="fr-CA"/>
        </w:rPr>
        <w:t xml:space="preserve"> Juifs du Maroc partaient s’installer en </w:t>
      </w:r>
      <w:r w:rsidR="00D720B3" w:rsidRPr="00EC6660">
        <w:rPr>
          <w:rFonts w:ascii="Book Antiqua" w:hAnsi="Book Antiqua"/>
          <w:sz w:val="28"/>
          <w:szCs w:val="28"/>
          <w:lang w:val="fr-CA"/>
        </w:rPr>
        <w:t>Israël</w:t>
      </w:r>
      <w:r w:rsidR="00EC6660" w:rsidRPr="00EC6660">
        <w:rPr>
          <w:rFonts w:ascii="Book Antiqua" w:hAnsi="Book Antiqua"/>
          <w:sz w:val="28"/>
          <w:szCs w:val="28"/>
          <w:lang w:val="fr-CA"/>
        </w:rPr>
        <w:t xml:space="preserve">. De fait, ce fut le rabbin </w:t>
      </w:r>
      <w:proofErr w:type="spellStart"/>
      <w:r w:rsidR="00EC6660" w:rsidRPr="00EC6660">
        <w:rPr>
          <w:rFonts w:ascii="Book Antiqua" w:hAnsi="Book Antiqua"/>
          <w:sz w:val="28"/>
          <w:szCs w:val="28"/>
          <w:lang w:val="fr-CA"/>
        </w:rPr>
        <w:t>Bibas</w:t>
      </w:r>
      <w:proofErr w:type="spellEnd"/>
      <w:r w:rsidR="00EC6660" w:rsidRPr="00EC6660">
        <w:rPr>
          <w:rFonts w:ascii="Book Antiqua" w:hAnsi="Book Antiqua"/>
          <w:sz w:val="28"/>
          <w:szCs w:val="28"/>
          <w:lang w:val="fr-CA"/>
        </w:rPr>
        <w:t xml:space="preserve"> qui, bien avant Her</w:t>
      </w:r>
      <w:r w:rsidR="00D720B3">
        <w:rPr>
          <w:rFonts w:ascii="Book Antiqua" w:hAnsi="Book Antiqua"/>
          <w:sz w:val="28"/>
          <w:szCs w:val="28"/>
          <w:lang w:val="fr-CA"/>
        </w:rPr>
        <w:t>zl</w:t>
      </w:r>
      <w:r w:rsidR="00EC6660" w:rsidRPr="00EC6660">
        <w:rPr>
          <w:rFonts w:ascii="Book Antiqua" w:hAnsi="Book Antiqua"/>
          <w:sz w:val="28"/>
          <w:szCs w:val="28"/>
          <w:lang w:val="fr-CA"/>
        </w:rPr>
        <w:t>, fit le tour des capitales européennes au début du XIX</w:t>
      </w:r>
      <w:r w:rsidR="00EC6660" w:rsidRPr="00DB6461">
        <w:rPr>
          <w:rFonts w:ascii="Book Antiqua" w:hAnsi="Book Antiqua"/>
          <w:sz w:val="28"/>
          <w:szCs w:val="28"/>
          <w:vertAlign w:val="superscript"/>
          <w:lang w:val="fr-CA"/>
        </w:rPr>
        <w:t>e</w:t>
      </w:r>
      <w:r w:rsidR="00EC6660" w:rsidRPr="00EC6660">
        <w:rPr>
          <w:rFonts w:ascii="Book Antiqua" w:hAnsi="Book Antiqua"/>
          <w:sz w:val="28"/>
          <w:szCs w:val="28"/>
          <w:lang w:val="fr-CA"/>
        </w:rPr>
        <w:t xml:space="preserve"> siècle pour encourager l’émigration de masse vers la Terre sainte. </w:t>
      </w:r>
    </w:p>
    <w:p w:rsidR="00E64F33" w:rsidRPr="0037184B" w:rsidRDefault="00EC6660" w:rsidP="00340AC8">
      <w:pPr>
        <w:jc w:val="both"/>
        <w:rPr>
          <w:rFonts w:ascii="Book Antiqua" w:hAnsi="Book Antiqua"/>
          <w:sz w:val="28"/>
          <w:szCs w:val="28"/>
          <w:lang w:val="fr-CA"/>
        </w:rPr>
      </w:pPr>
      <w:r w:rsidRPr="00EC6660">
        <w:rPr>
          <w:rFonts w:ascii="Book Antiqua" w:hAnsi="Book Antiqua"/>
          <w:sz w:val="28"/>
          <w:szCs w:val="28"/>
          <w:lang w:val="fr-CA"/>
        </w:rPr>
        <w:t xml:space="preserve">Le sentiment d’insécurité qui </w:t>
      </w:r>
      <w:r w:rsidR="005123E0">
        <w:rPr>
          <w:rFonts w:ascii="Book Antiqua" w:hAnsi="Book Antiqua"/>
          <w:sz w:val="28"/>
          <w:szCs w:val="28"/>
          <w:lang w:val="fr-CA"/>
        </w:rPr>
        <w:t>prévalut</w:t>
      </w:r>
      <w:r w:rsidR="00BB70E2">
        <w:rPr>
          <w:rFonts w:ascii="Book Antiqua" w:hAnsi="Book Antiqua"/>
          <w:sz w:val="28"/>
          <w:szCs w:val="28"/>
          <w:lang w:val="fr-CA"/>
        </w:rPr>
        <w:t xml:space="preserve"> </w:t>
      </w:r>
      <w:r w:rsidRPr="00EC6660">
        <w:rPr>
          <w:rFonts w:ascii="Book Antiqua" w:hAnsi="Book Antiqua"/>
          <w:sz w:val="28"/>
          <w:szCs w:val="28"/>
          <w:lang w:val="fr-CA"/>
        </w:rPr>
        <w:t xml:space="preserve">au cours de l’histoire fut présent à l’esprit de nombreux juifs qui craignaient le retour de l’arbitraire après </w:t>
      </w:r>
      <w:r w:rsidRPr="00E64F33">
        <w:rPr>
          <w:rFonts w:ascii="Book Antiqua" w:hAnsi="Book Antiqua"/>
          <w:sz w:val="28"/>
          <w:szCs w:val="28"/>
          <w:lang w:val="fr-CA"/>
        </w:rPr>
        <w:t>l’indépendance du Maroc</w:t>
      </w:r>
      <w:r w:rsidR="00340AC8">
        <w:rPr>
          <w:rFonts w:ascii="Book Antiqua" w:hAnsi="Book Antiqua"/>
          <w:sz w:val="28"/>
          <w:szCs w:val="28"/>
          <w:lang w:val="fr-CA"/>
        </w:rPr>
        <w:t>,</w:t>
      </w:r>
      <w:r w:rsidRPr="00E64F33">
        <w:rPr>
          <w:rFonts w:ascii="Book Antiqua" w:hAnsi="Book Antiqua"/>
          <w:sz w:val="28"/>
          <w:szCs w:val="28"/>
          <w:lang w:val="fr-CA"/>
        </w:rPr>
        <w:t xml:space="preserve"> et ce malgré la parenthèse vichyste qui obscurcit </w:t>
      </w:r>
      <w:r w:rsidRPr="0037184B">
        <w:rPr>
          <w:rFonts w:ascii="Book Antiqua" w:hAnsi="Book Antiqua"/>
          <w:sz w:val="28"/>
          <w:szCs w:val="28"/>
          <w:lang w:val="fr-CA"/>
        </w:rPr>
        <w:t xml:space="preserve">l’image de vision de liberté, </w:t>
      </w:r>
      <w:r w:rsidR="005123E0" w:rsidRPr="0037184B">
        <w:rPr>
          <w:rFonts w:ascii="Book Antiqua" w:hAnsi="Book Antiqua"/>
          <w:sz w:val="28"/>
          <w:szCs w:val="28"/>
          <w:lang w:val="fr-CA"/>
        </w:rPr>
        <w:t>d’</w:t>
      </w:r>
      <w:r w:rsidRPr="0037184B">
        <w:rPr>
          <w:rFonts w:ascii="Book Antiqua" w:hAnsi="Book Antiqua"/>
          <w:sz w:val="28"/>
          <w:szCs w:val="28"/>
          <w:lang w:val="fr-CA"/>
        </w:rPr>
        <w:t xml:space="preserve">égalité et </w:t>
      </w:r>
      <w:r w:rsidR="005123E0" w:rsidRPr="0037184B">
        <w:rPr>
          <w:rFonts w:ascii="Book Antiqua" w:hAnsi="Book Antiqua"/>
          <w:sz w:val="28"/>
          <w:szCs w:val="28"/>
          <w:lang w:val="fr-CA"/>
        </w:rPr>
        <w:t xml:space="preserve">de </w:t>
      </w:r>
      <w:r w:rsidRPr="0037184B">
        <w:rPr>
          <w:rFonts w:ascii="Book Antiqua" w:hAnsi="Book Antiqua"/>
          <w:sz w:val="28"/>
          <w:szCs w:val="28"/>
          <w:lang w:val="fr-CA"/>
        </w:rPr>
        <w:t>fraternité que représentait la France.</w:t>
      </w:r>
      <w:r w:rsidR="008A1E0F" w:rsidRPr="0037184B">
        <w:rPr>
          <w:rFonts w:ascii="Book Antiqua" w:hAnsi="Book Antiqua"/>
          <w:sz w:val="28"/>
          <w:szCs w:val="28"/>
          <w:lang w:val="fr-CA"/>
        </w:rPr>
        <w:t xml:space="preserve"> </w:t>
      </w:r>
      <w:r w:rsidR="00E64F33" w:rsidRPr="0037184B">
        <w:rPr>
          <w:rFonts w:ascii="Book Antiqua" w:hAnsi="Book Antiqua"/>
          <w:sz w:val="28"/>
          <w:szCs w:val="28"/>
          <w:lang w:val="fr-CA"/>
        </w:rPr>
        <w:t>L’émigration fut une exp</w:t>
      </w:r>
      <w:r w:rsidR="00340AC8" w:rsidRPr="0037184B">
        <w:rPr>
          <w:rFonts w:ascii="Book Antiqua" w:hAnsi="Book Antiqua"/>
          <w:sz w:val="28"/>
          <w:szCs w:val="28"/>
          <w:lang w:val="fr-CA"/>
        </w:rPr>
        <w:t>é</w:t>
      </w:r>
      <w:r w:rsidR="00E64F33" w:rsidRPr="0037184B">
        <w:rPr>
          <w:rFonts w:ascii="Book Antiqua" w:hAnsi="Book Antiqua"/>
          <w:sz w:val="28"/>
          <w:szCs w:val="28"/>
          <w:lang w:val="fr-CA"/>
        </w:rPr>
        <w:t>rience difficile, néanmoins accompagnée d’un sentiment de libération. L’attraction de la dignité retrouvée en Isra</w:t>
      </w:r>
      <w:r w:rsidR="00340AC8" w:rsidRPr="0037184B">
        <w:rPr>
          <w:rFonts w:ascii="Book Antiqua" w:hAnsi="Book Antiqua"/>
          <w:sz w:val="28"/>
          <w:szCs w:val="28"/>
          <w:lang w:val="fr-CA"/>
        </w:rPr>
        <w:t>ë</w:t>
      </w:r>
      <w:r w:rsidR="00E64F33" w:rsidRPr="0037184B">
        <w:rPr>
          <w:rFonts w:ascii="Book Antiqua" w:hAnsi="Book Antiqua"/>
          <w:sz w:val="28"/>
          <w:szCs w:val="28"/>
          <w:lang w:val="fr-CA"/>
        </w:rPr>
        <w:t xml:space="preserve">l aura été bien plus forte que les difficultés qui y furent rencontrées. </w:t>
      </w:r>
    </w:p>
    <w:p w:rsidR="00607279" w:rsidRPr="00656F75" w:rsidRDefault="00607279" w:rsidP="00340AC8">
      <w:pPr>
        <w:jc w:val="both"/>
        <w:rPr>
          <w:rFonts w:ascii="Book Antiqua" w:hAnsi="Book Antiqua"/>
          <w:sz w:val="28"/>
          <w:szCs w:val="28"/>
          <w:lang w:val="fr-CA"/>
        </w:rPr>
      </w:pPr>
      <w:r w:rsidRPr="00607279">
        <w:rPr>
          <w:rFonts w:ascii="Book Antiqua" w:hAnsi="Book Antiqua"/>
          <w:sz w:val="28"/>
          <w:szCs w:val="28"/>
          <w:lang w:val="fr-CA"/>
        </w:rPr>
        <w:t>L’État d’</w:t>
      </w:r>
      <w:r w:rsidR="00EC6660" w:rsidRPr="00607279">
        <w:rPr>
          <w:rFonts w:ascii="Book Antiqua" w:hAnsi="Book Antiqua"/>
          <w:sz w:val="28"/>
          <w:szCs w:val="28"/>
          <w:lang w:val="fr-CA"/>
        </w:rPr>
        <w:t>Israël</w:t>
      </w:r>
      <w:r w:rsidRPr="00607279">
        <w:rPr>
          <w:rFonts w:ascii="Book Antiqua" w:hAnsi="Book Antiqua"/>
          <w:sz w:val="28"/>
          <w:szCs w:val="28"/>
          <w:lang w:val="fr-CA"/>
        </w:rPr>
        <w:t xml:space="preserve"> a </w:t>
      </w:r>
      <w:r w:rsidR="00D720B3">
        <w:rPr>
          <w:rFonts w:ascii="Book Antiqua" w:hAnsi="Book Antiqua"/>
          <w:sz w:val="28"/>
          <w:szCs w:val="28"/>
          <w:lang w:val="fr-CA"/>
        </w:rPr>
        <w:t>appréhendé</w:t>
      </w:r>
      <w:r w:rsidRPr="00607279">
        <w:rPr>
          <w:rFonts w:ascii="Book Antiqua" w:hAnsi="Book Antiqua"/>
          <w:sz w:val="28"/>
          <w:szCs w:val="28"/>
          <w:lang w:val="fr-CA"/>
        </w:rPr>
        <w:t xml:space="preserve"> un avenir des plus sombres pour les Juifs des pays arabes. </w:t>
      </w:r>
      <w:r w:rsidR="00D720B3">
        <w:rPr>
          <w:rFonts w:ascii="Book Antiqua" w:hAnsi="Book Antiqua"/>
          <w:sz w:val="28"/>
          <w:szCs w:val="28"/>
          <w:lang w:val="fr-CA"/>
        </w:rPr>
        <w:t>S</w:t>
      </w:r>
      <w:r w:rsidRPr="00607279">
        <w:rPr>
          <w:rFonts w:ascii="Book Antiqua" w:hAnsi="Book Antiqua"/>
          <w:sz w:val="28"/>
          <w:szCs w:val="28"/>
          <w:lang w:val="fr-CA"/>
        </w:rPr>
        <w:t xml:space="preserve">es dirigeants considéraient qu’il était de leur devoir de sauver </w:t>
      </w:r>
      <w:r w:rsidRPr="00607279">
        <w:rPr>
          <w:rFonts w:ascii="Book Antiqua" w:hAnsi="Book Antiqua"/>
          <w:sz w:val="28"/>
          <w:szCs w:val="28"/>
          <w:lang w:val="fr-CA"/>
        </w:rPr>
        <w:lastRenderedPageBreak/>
        <w:t>ces diasporas qui ont connu des moments tragiques en Irak (</w:t>
      </w:r>
      <w:proofErr w:type="spellStart"/>
      <w:r w:rsidRPr="00607279">
        <w:rPr>
          <w:rFonts w:ascii="Book Antiqua" w:hAnsi="Book Antiqua"/>
          <w:sz w:val="28"/>
          <w:szCs w:val="28"/>
          <w:lang w:val="fr-CA"/>
        </w:rPr>
        <w:t>Farhoud</w:t>
      </w:r>
      <w:proofErr w:type="spellEnd"/>
      <w:r w:rsidRPr="00607279">
        <w:rPr>
          <w:rFonts w:ascii="Book Antiqua" w:hAnsi="Book Antiqua"/>
          <w:sz w:val="28"/>
          <w:szCs w:val="28"/>
          <w:lang w:val="fr-CA"/>
        </w:rPr>
        <w:t xml:space="preserve"> de 1941 et persécutions en 1948)</w:t>
      </w:r>
      <w:r w:rsidR="00EC6660">
        <w:rPr>
          <w:rFonts w:ascii="Book Antiqua" w:hAnsi="Book Antiqua"/>
          <w:sz w:val="28"/>
          <w:szCs w:val="28"/>
          <w:lang w:val="fr-CA"/>
        </w:rPr>
        <w:t xml:space="preserve"> et ailleurs</w:t>
      </w:r>
      <w:r w:rsidRPr="00607279">
        <w:rPr>
          <w:rFonts w:ascii="Book Antiqua" w:hAnsi="Book Antiqua"/>
          <w:sz w:val="28"/>
          <w:szCs w:val="28"/>
          <w:lang w:val="fr-CA"/>
        </w:rPr>
        <w:t>. Les massacres perpétrés à Zellidja dans le Nord-ouest marocain au lendemain de l’indépendance d’</w:t>
      </w:r>
      <w:r w:rsidR="00EC6660" w:rsidRPr="00607279">
        <w:rPr>
          <w:rFonts w:ascii="Book Antiqua" w:hAnsi="Book Antiqua"/>
          <w:sz w:val="28"/>
          <w:szCs w:val="28"/>
          <w:lang w:val="fr-CA"/>
        </w:rPr>
        <w:t>Israël</w:t>
      </w:r>
      <w:r w:rsidRPr="00607279">
        <w:rPr>
          <w:rFonts w:ascii="Book Antiqua" w:hAnsi="Book Antiqua"/>
          <w:sz w:val="28"/>
          <w:szCs w:val="28"/>
          <w:lang w:val="fr-CA"/>
        </w:rPr>
        <w:t xml:space="preserve"> ainsi que des incidents isolés tout comme celui de </w:t>
      </w:r>
      <w:proofErr w:type="spellStart"/>
      <w:r w:rsidRPr="00607279">
        <w:rPr>
          <w:rFonts w:ascii="Book Antiqua" w:hAnsi="Book Antiqua"/>
          <w:sz w:val="28"/>
          <w:szCs w:val="28"/>
          <w:lang w:val="fr-CA"/>
        </w:rPr>
        <w:t>Petit-Jean</w:t>
      </w:r>
      <w:proofErr w:type="spellEnd"/>
      <w:r w:rsidRPr="00607279">
        <w:rPr>
          <w:rFonts w:ascii="Book Antiqua" w:hAnsi="Book Antiqua"/>
          <w:sz w:val="28"/>
          <w:szCs w:val="28"/>
          <w:lang w:val="fr-CA"/>
        </w:rPr>
        <w:t xml:space="preserve"> </w:t>
      </w:r>
      <w:r w:rsidR="00D720B3">
        <w:rPr>
          <w:rFonts w:ascii="Book Antiqua" w:hAnsi="Book Antiqua"/>
          <w:sz w:val="28"/>
          <w:szCs w:val="28"/>
          <w:lang w:val="fr-CA"/>
        </w:rPr>
        <w:t>en 1954 accru</w:t>
      </w:r>
      <w:r w:rsidR="005123E0">
        <w:rPr>
          <w:rFonts w:ascii="Book Antiqua" w:hAnsi="Book Antiqua"/>
          <w:sz w:val="28"/>
          <w:szCs w:val="28"/>
          <w:lang w:val="fr-CA"/>
        </w:rPr>
        <w:t>ren</w:t>
      </w:r>
      <w:r w:rsidR="00D720B3">
        <w:rPr>
          <w:rFonts w:ascii="Book Antiqua" w:hAnsi="Book Antiqua"/>
          <w:sz w:val="28"/>
          <w:szCs w:val="28"/>
          <w:lang w:val="fr-CA"/>
        </w:rPr>
        <w:t xml:space="preserve">t </w:t>
      </w:r>
      <w:r w:rsidRPr="00607279">
        <w:rPr>
          <w:rFonts w:ascii="Book Antiqua" w:hAnsi="Book Antiqua"/>
          <w:sz w:val="28"/>
          <w:szCs w:val="28"/>
          <w:lang w:val="fr-CA"/>
        </w:rPr>
        <w:t>leur sentiment d’urgence. L’écrivain André Chouraqui n’alla pas dans ce sens, considérant qu’il pouvait y avoir un avenir serein et prospère pour les Juifs du Maroc. Il fut en minorité.</w:t>
      </w:r>
    </w:p>
    <w:p w:rsidR="00EF3323" w:rsidRPr="00EF3323" w:rsidRDefault="00EF3323" w:rsidP="00340AC8">
      <w:pPr>
        <w:jc w:val="both"/>
        <w:rPr>
          <w:rFonts w:ascii="Book Antiqua" w:hAnsi="Book Antiqua"/>
          <w:b/>
          <w:sz w:val="28"/>
          <w:szCs w:val="28"/>
          <w:lang w:val="fr-FR"/>
        </w:rPr>
      </w:pPr>
      <w:r w:rsidRPr="00EF3323">
        <w:rPr>
          <w:rFonts w:ascii="Book Antiqua" w:hAnsi="Book Antiqua"/>
          <w:b/>
          <w:sz w:val="28"/>
          <w:szCs w:val="28"/>
          <w:lang w:val="fr-FR"/>
        </w:rPr>
        <w:t>L’indépendance du Maroc</w:t>
      </w:r>
    </w:p>
    <w:p w:rsidR="00F35FC9" w:rsidRDefault="00EF3323" w:rsidP="00340AC8">
      <w:pPr>
        <w:jc w:val="both"/>
        <w:rPr>
          <w:rFonts w:ascii="Book Antiqua" w:hAnsi="Book Antiqua"/>
          <w:sz w:val="28"/>
          <w:szCs w:val="28"/>
          <w:lang w:val="fr-FR"/>
        </w:rPr>
      </w:pPr>
      <w:r>
        <w:rPr>
          <w:rFonts w:ascii="Book Antiqua" w:hAnsi="Book Antiqua"/>
          <w:sz w:val="28"/>
          <w:szCs w:val="28"/>
          <w:lang w:val="fr-FR"/>
        </w:rPr>
        <w:t>Contrairement à toute attente, le souverain Mohamed V ouvrit les bras à la communauté juive en soulignant leur droit de citoyen et en nommant un ministre juif au gouvernement. L’euphorie judéo</w:t>
      </w:r>
      <w:r w:rsidR="00BB70E2">
        <w:rPr>
          <w:rFonts w:ascii="Book Antiqua" w:hAnsi="Book Antiqua"/>
          <w:sz w:val="28"/>
          <w:szCs w:val="28"/>
          <w:lang w:val="fr-FR"/>
        </w:rPr>
        <w:t>-</w:t>
      </w:r>
      <w:r>
        <w:rPr>
          <w:rFonts w:ascii="Book Antiqua" w:hAnsi="Book Antiqua"/>
          <w:sz w:val="28"/>
          <w:szCs w:val="28"/>
          <w:lang w:val="fr-FR"/>
        </w:rPr>
        <w:t xml:space="preserve">musulmane fut indescriptible. </w:t>
      </w:r>
    </w:p>
    <w:p w:rsidR="00EF3323" w:rsidRDefault="00EF3323" w:rsidP="00340AC8">
      <w:pPr>
        <w:jc w:val="both"/>
        <w:rPr>
          <w:rFonts w:ascii="Book Antiqua" w:hAnsi="Book Antiqua"/>
          <w:sz w:val="28"/>
          <w:szCs w:val="28"/>
          <w:lang w:val="fr-FR"/>
        </w:rPr>
      </w:pPr>
      <w:r>
        <w:rPr>
          <w:rFonts w:ascii="Book Antiqua" w:hAnsi="Book Antiqua"/>
          <w:sz w:val="28"/>
          <w:szCs w:val="28"/>
          <w:lang w:val="fr-FR"/>
        </w:rPr>
        <w:t>Or, sous le gouvernement Ibrahim, le Maroc intégra la Ligue arabe</w:t>
      </w:r>
      <w:r w:rsidR="005123E0">
        <w:rPr>
          <w:rFonts w:ascii="Book Antiqua" w:hAnsi="Book Antiqua"/>
          <w:sz w:val="28"/>
          <w:szCs w:val="28"/>
          <w:lang w:val="fr-FR"/>
        </w:rPr>
        <w:t xml:space="preserve"> en 1958</w:t>
      </w:r>
      <w:r>
        <w:rPr>
          <w:rFonts w:ascii="Book Antiqua" w:hAnsi="Book Antiqua"/>
          <w:sz w:val="28"/>
          <w:szCs w:val="28"/>
          <w:lang w:val="fr-FR"/>
        </w:rPr>
        <w:t xml:space="preserve">, </w:t>
      </w:r>
      <w:r w:rsidR="00F839EC">
        <w:rPr>
          <w:rFonts w:ascii="Book Antiqua" w:hAnsi="Book Antiqua"/>
          <w:sz w:val="28"/>
          <w:szCs w:val="28"/>
          <w:lang w:val="fr-FR"/>
        </w:rPr>
        <w:t>considérant qu’il appartenait à la mouvance civilisationnelle arabe et en montrant sa solidarité avec les causes qu’</w:t>
      </w:r>
      <w:r w:rsidR="00C202AD">
        <w:rPr>
          <w:rFonts w:ascii="Book Antiqua" w:hAnsi="Book Antiqua"/>
          <w:sz w:val="28"/>
          <w:szCs w:val="28"/>
          <w:lang w:val="fr-FR"/>
        </w:rPr>
        <w:t>elle</w:t>
      </w:r>
      <w:r w:rsidR="00F839EC">
        <w:rPr>
          <w:rFonts w:ascii="Book Antiqua" w:hAnsi="Book Antiqua"/>
          <w:sz w:val="28"/>
          <w:szCs w:val="28"/>
          <w:lang w:val="fr-FR"/>
        </w:rPr>
        <w:t xml:space="preserve"> défendait, tout comme l’indépendance algérienne ou la cause palestinienne. Or, ce fa</w:t>
      </w:r>
      <w:r w:rsidR="00EC6660">
        <w:rPr>
          <w:rFonts w:ascii="Book Antiqua" w:hAnsi="Book Antiqua"/>
          <w:sz w:val="28"/>
          <w:szCs w:val="28"/>
          <w:lang w:val="fr-FR"/>
        </w:rPr>
        <w:t>i</w:t>
      </w:r>
      <w:r w:rsidR="00F839EC">
        <w:rPr>
          <w:rFonts w:ascii="Book Antiqua" w:hAnsi="Book Antiqua"/>
          <w:sz w:val="28"/>
          <w:szCs w:val="28"/>
          <w:lang w:val="fr-FR"/>
        </w:rPr>
        <w:t xml:space="preserve">sant, le Maroc </w:t>
      </w:r>
      <w:r>
        <w:rPr>
          <w:rFonts w:ascii="Book Antiqua" w:hAnsi="Book Antiqua"/>
          <w:sz w:val="28"/>
          <w:szCs w:val="28"/>
          <w:lang w:val="fr-FR"/>
        </w:rPr>
        <w:t xml:space="preserve">accepta sans critique </w:t>
      </w:r>
      <w:r w:rsidR="00F839EC">
        <w:rPr>
          <w:rFonts w:ascii="Book Antiqua" w:hAnsi="Book Antiqua"/>
          <w:sz w:val="28"/>
          <w:szCs w:val="28"/>
          <w:lang w:val="fr-FR"/>
        </w:rPr>
        <w:t>l</w:t>
      </w:r>
      <w:r>
        <w:rPr>
          <w:rFonts w:ascii="Book Antiqua" w:hAnsi="Book Antiqua"/>
          <w:sz w:val="28"/>
          <w:szCs w:val="28"/>
          <w:lang w:val="fr-FR"/>
        </w:rPr>
        <w:t>es tabous</w:t>
      </w:r>
      <w:r w:rsidR="00F839EC">
        <w:rPr>
          <w:rFonts w:ascii="Book Antiqua" w:hAnsi="Book Antiqua"/>
          <w:sz w:val="28"/>
          <w:szCs w:val="28"/>
          <w:lang w:val="fr-FR"/>
        </w:rPr>
        <w:t xml:space="preserve"> de la Ligue arabe</w:t>
      </w:r>
      <w:r>
        <w:rPr>
          <w:rFonts w:ascii="Book Antiqua" w:hAnsi="Book Antiqua"/>
          <w:sz w:val="28"/>
          <w:szCs w:val="28"/>
          <w:lang w:val="fr-FR"/>
        </w:rPr>
        <w:t> : interdiction de toute relation avec Isra</w:t>
      </w:r>
      <w:r w:rsidR="00BB70E2">
        <w:rPr>
          <w:rFonts w:ascii="Book Antiqua" w:hAnsi="Book Antiqua"/>
          <w:sz w:val="28"/>
          <w:szCs w:val="28"/>
          <w:lang w:val="fr-FR"/>
        </w:rPr>
        <w:t>ë</w:t>
      </w:r>
      <w:r>
        <w:rPr>
          <w:rFonts w:ascii="Book Antiqua" w:hAnsi="Book Antiqua"/>
          <w:sz w:val="28"/>
          <w:szCs w:val="28"/>
          <w:lang w:val="fr-FR"/>
        </w:rPr>
        <w:t>l, interruption des échanges postaux et boycott</w:t>
      </w:r>
      <w:r w:rsidR="00340AC8">
        <w:rPr>
          <w:rFonts w:ascii="Book Antiqua" w:hAnsi="Book Antiqua"/>
          <w:sz w:val="28"/>
          <w:szCs w:val="28"/>
          <w:lang w:val="fr-FR"/>
        </w:rPr>
        <w:t>age</w:t>
      </w:r>
      <w:r>
        <w:rPr>
          <w:rFonts w:ascii="Book Antiqua" w:hAnsi="Book Antiqua"/>
          <w:sz w:val="28"/>
          <w:szCs w:val="28"/>
          <w:lang w:val="fr-FR"/>
        </w:rPr>
        <w:t xml:space="preserve"> de tout ouvrage ou journal qui montrait Isra</w:t>
      </w:r>
      <w:r w:rsidR="00BB70E2">
        <w:rPr>
          <w:rFonts w:ascii="Book Antiqua" w:hAnsi="Book Antiqua"/>
          <w:sz w:val="28"/>
          <w:szCs w:val="28"/>
          <w:lang w:val="fr-FR"/>
        </w:rPr>
        <w:t>ë</w:t>
      </w:r>
      <w:r>
        <w:rPr>
          <w:rFonts w:ascii="Book Antiqua" w:hAnsi="Book Antiqua"/>
          <w:sz w:val="28"/>
          <w:szCs w:val="28"/>
          <w:lang w:val="fr-FR"/>
        </w:rPr>
        <w:t>l sous un œil favorable. Les difficultés d’octroi de passeport aux Juifs ne firent qu’encourager l’Alya clandestine vers Isra</w:t>
      </w:r>
      <w:r w:rsidR="00BB70E2">
        <w:rPr>
          <w:rFonts w:ascii="Book Antiqua" w:hAnsi="Book Antiqua"/>
          <w:sz w:val="28"/>
          <w:szCs w:val="28"/>
          <w:lang w:val="fr-FR"/>
        </w:rPr>
        <w:t>ë</w:t>
      </w:r>
      <w:r>
        <w:rPr>
          <w:rFonts w:ascii="Book Antiqua" w:hAnsi="Book Antiqua"/>
          <w:sz w:val="28"/>
          <w:szCs w:val="28"/>
          <w:lang w:val="fr-FR"/>
        </w:rPr>
        <w:t>l</w:t>
      </w:r>
      <w:r w:rsidR="00F839EC">
        <w:rPr>
          <w:rFonts w:ascii="Book Antiqua" w:hAnsi="Book Antiqua"/>
          <w:sz w:val="28"/>
          <w:szCs w:val="28"/>
          <w:lang w:val="fr-FR"/>
        </w:rPr>
        <w:t>. L</w:t>
      </w:r>
      <w:r>
        <w:rPr>
          <w:rFonts w:ascii="Book Antiqua" w:hAnsi="Book Antiqua"/>
          <w:sz w:val="28"/>
          <w:szCs w:val="28"/>
          <w:lang w:val="fr-FR"/>
        </w:rPr>
        <w:t xml:space="preserve">e drame du naufrage du bateau </w:t>
      </w:r>
      <w:proofErr w:type="spellStart"/>
      <w:r>
        <w:rPr>
          <w:rFonts w:ascii="Book Antiqua" w:hAnsi="Book Antiqua"/>
          <w:sz w:val="28"/>
          <w:szCs w:val="28"/>
          <w:lang w:val="fr-FR"/>
        </w:rPr>
        <w:t>Pisces</w:t>
      </w:r>
      <w:proofErr w:type="spellEnd"/>
      <w:r>
        <w:rPr>
          <w:rFonts w:ascii="Book Antiqua" w:hAnsi="Book Antiqua"/>
          <w:sz w:val="28"/>
          <w:szCs w:val="28"/>
          <w:lang w:val="fr-FR"/>
        </w:rPr>
        <w:t xml:space="preserve"> </w:t>
      </w:r>
      <w:r w:rsidR="00F839EC">
        <w:rPr>
          <w:rFonts w:ascii="Book Antiqua" w:hAnsi="Book Antiqua"/>
          <w:sz w:val="28"/>
          <w:szCs w:val="28"/>
          <w:lang w:val="fr-FR"/>
        </w:rPr>
        <w:t xml:space="preserve">transportant des </w:t>
      </w:r>
      <w:r w:rsidR="00EC6660">
        <w:rPr>
          <w:rFonts w:ascii="Book Antiqua" w:hAnsi="Book Antiqua"/>
          <w:sz w:val="28"/>
          <w:szCs w:val="28"/>
          <w:lang w:val="fr-FR"/>
        </w:rPr>
        <w:t>immigrants</w:t>
      </w:r>
      <w:r>
        <w:rPr>
          <w:rFonts w:ascii="Book Antiqua" w:hAnsi="Book Antiqua"/>
          <w:sz w:val="28"/>
          <w:szCs w:val="28"/>
          <w:lang w:val="fr-FR"/>
        </w:rPr>
        <w:t xml:space="preserve"> clandestins </w:t>
      </w:r>
      <w:r w:rsidR="00F839EC">
        <w:rPr>
          <w:rFonts w:ascii="Book Antiqua" w:hAnsi="Book Antiqua"/>
          <w:sz w:val="28"/>
          <w:szCs w:val="28"/>
          <w:lang w:val="fr-FR"/>
        </w:rPr>
        <w:t xml:space="preserve">au large de Ceuta et les excès policiers contre les écoliers juifs durant la visite du président Nasser en 1961 contribuèrent </w:t>
      </w:r>
      <w:r w:rsidR="005123E0">
        <w:rPr>
          <w:rFonts w:ascii="Book Antiqua" w:hAnsi="Book Antiqua"/>
          <w:sz w:val="28"/>
          <w:szCs w:val="28"/>
          <w:lang w:val="fr-FR"/>
        </w:rPr>
        <w:t>parmi</w:t>
      </w:r>
      <w:r w:rsidR="00F839EC">
        <w:rPr>
          <w:rFonts w:ascii="Book Antiqua" w:hAnsi="Book Antiqua"/>
          <w:sz w:val="28"/>
          <w:szCs w:val="28"/>
          <w:lang w:val="fr-FR"/>
        </w:rPr>
        <w:t xml:space="preserve"> beaucoup de Juifs au sentiment que leur avenir était en dehors du Maroc.</w:t>
      </w:r>
    </w:p>
    <w:p w:rsidR="00607279" w:rsidRPr="00607279" w:rsidRDefault="00607279" w:rsidP="00340AC8">
      <w:pPr>
        <w:jc w:val="both"/>
        <w:rPr>
          <w:rFonts w:ascii="Book Antiqua" w:hAnsi="Book Antiqua"/>
          <w:b/>
          <w:sz w:val="28"/>
          <w:szCs w:val="28"/>
          <w:lang w:val="fr-FR"/>
        </w:rPr>
      </w:pPr>
      <w:r w:rsidRPr="00607279">
        <w:rPr>
          <w:rFonts w:ascii="Book Antiqua" w:hAnsi="Book Antiqua"/>
          <w:b/>
          <w:sz w:val="28"/>
          <w:szCs w:val="28"/>
          <w:lang w:val="fr-FR"/>
        </w:rPr>
        <w:t xml:space="preserve">Hassan II fut visionnaire   </w:t>
      </w:r>
    </w:p>
    <w:p w:rsidR="00607279" w:rsidRPr="00607279" w:rsidRDefault="00607279" w:rsidP="00340AC8">
      <w:pPr>
        <w:jc w:val="both"/>
        <w:rPr>
          <w:rFonts w:ascii="Book Antiqua" w:hAnsi="Book Antiqua"/>
          <w:sz w:val="28"/>
          <w:szCs w:val="28"/>
          <w:lang w:val="fr-FR"/>
        </w:rPr>
      </w:pPr>
      <w:r w:rsidRPr="00607279">
        <w:rPr>
          <w:rFonts w:ascii="Book Antiqua" w:hAnsi="Book Antiqua"/>
          <w:sz w:val="28"/>
          <w:szCs w:val="28"/>
          <w:lang w:val="fr-FR"/>
        </w:rPr>
        <w:t xml:space="preserve">Hassan II eut une vision lucide et franche des choses. Il n’hésita pas à dire à ses interlocuteurs juifs : « Je comprends que vos regards soient orientés vers Jérusalem, tout comme le mien est orienté vers La Mecque. </w:t>
      </w:r>
      <w:r w:rsidRPr="005123E0">
        <w:rPr>
          <w:rFonts w:ascii="Book Antiqua" w:hAnsi="Book Antiqua"/>
          <w:sz w:val="28"/>
          <w:szCs w:val="28"/>
          <w:lang w:val="fr-FR"/>
        </w:rPr>
        <w:t xml:space="preserve">» </w:t>
      </w:r>
      <w:r w:rsidR="00DB6461" w:rsidRPr="005123E0">
        <w:rPr>
          <w:rFonts w:ascii="Book Antiqua" w:hAnsi="Book Antiqua"/>
          <w:sz w:val="28"/>
          <w:szCs w:val="28"/>
          <w:lang w:val="fr-FR"/>
        </w:rPr>
        <w:t xml:space="preserve">  </w:t>
      </w:r>
      <w:r w:rsidR="005123E0" w:rsidRPr="005123E0">
        <w:rPr>
          <w:rFonts w:ascii="Book Antiqua" w:hAnsi="Book Antiqua"/>
          <w:sz w:val="28"/>
          <w:szCs w:val="28"/>
          <w:lang w:val="fr-FR"/>
        </w:rPr>
        <w:t>En 1961, c</w:t>
      </w:r>
      <w:r w:rsidR="00DB6461" w:rsidRPr="005123E0">
        <w:rPr>
          <w:rFonts w:ascii="Book Antiqua" w:hAnsi="Book Antiqua"/>
          <w:sz w:val="28"/>
          <w:szCs w:val="28"/>
          <w:lang w:val="fr-FR"/>
        </w:rPr>
        <w:t xml:space="preserve">omprenant que le départ des Juifs était inéluctable, il exigea qu’il se fasse de façon ordonnée. </w:t>
      </w:r>
      <w:r w:rsidRPr="005123E0">
        <w:rPr>
          <w:rFonts w:ascii="Book Antiqua" w:hAnsi="Book Antiqua"/>
          <w:sz w:val="28"/>
          <w:szCs w:val="28"/>
          <w:lang w:val="fr-FR"/>
        </w:rPr>
        <w:t>Il envisagea l’incorporation d’Isra</w:t>
      </w:r>
      <w:r w:rsidR="00BB70E2">
        <w:rPr>
          <w:rFonts w:ascii="Book Antiqua" w:hAnsi="Book Antiqua"/>
          <w:sz w:val="28"/>
          <w:szCs w:val="28"/>
          <w:lang w:val="fr-FR"/>
        </w:rPr>
        <w:t>ë</w:t>
      </w:r>
      <w:r w:rsidRPr="005123E0">
        <w:rPr>
          <w:rFonts w:ascii="Book Antiqua" w:hAnsi="Book Antiqua"/>
          <w:sz w:val="28"/>
          <w:szCs w:val="28"/>
          <w:lang w:val="fr-FR"/>
        </w:rPr>
        <w:t>l dans la Ligue</w:t>
      </w:r>
      <w:r w:rsidRPr="00607279">
        <w:rPr>
          <w:rFonts w:ascii="Book Antiqua" w:hAnsi="Book Antiqua"/>
          <w:sz w:val="28"/>
          <w:szCs w:val="28"/>
          <w:lang w:val="fr-FR"/>
        </w:rPr>
        <w:t xml:space="preserve"> arabe et un avenir des plus prospères à la collaboration israélo-arabe. </w:t>
      </w:r>
    </w:p>
    <w:p w:rsidR="005123E0" w:rsidRDefault="00607279" w:rsidP="00340AC8">
      <w:pPr>
        <w:jc w:val="both"/>
        <w:rPr>
          <w:rFonts w:ascii="Book Antiqua" w:hAnsi="Book Antiqua"/>
          <w:sz w:val="28"/>
          <w:szCs w:val="28"/>
          <w:lang w:val="fr-FR"/>
        </w:rPr>
      </w:pPr>
      <w:r w:rsidRPr="00607279">
        <w:rPr>
          <w:rFonts w:ascii="Book Antiqua" w:hAnsi="Book Antiqua"/>
          <w:sz w:val="28"/>
          <w:szCs w:val="28"/>
          <w:lang w:val="fr-FR"/>
        </w:rPr>
        <w:lastRenderedPageBreak/>
        <w:t>C’est dans cet esprit qu’il facilita les contacts qui permirent de négocier la paix israélo-égyptienne et l</w:t>
      </w:r>
      <w:r w:rsidR="005123E0">
        <w:rPr>
          <w:rFonts w:ascii="Book Antiqua" w:hAnsi="Book Antiqua"/>
          <w:sz w:val="28"/>
          <w:szCs w:val="28"/>
          <w:lang w:val="fr-FR"/>
        </w:rPr>
        <w:t>’</w:t>
      </w:r>
      <w:r w:rsidRPr="00607279">
        <w:rPr>
          <w:rFonts w:ascii="Book Antiqua" w:hAnsi="Book Antiqua"/>
          <w:sz w:val="28"/>
          <w:szCs w:val="28"/>
          <w:lang w:val="fr-FR"/>
        </w:rPr>
        <w:t xml:space="preserve">accord de Camp David bien qu’il </w:t>
      </w:r>
      <w:r w:rsidR="00EC6660" w:rsidRPr="00607279">
        <w:rPr>
          <w:rFonts w:ascii="Book Antiqua" w:hAnsi="Book Antiqua"/>
          <w:sz w:val="28"/>
          <w:szCs w:val="28"/>
          <w:lang w:val="fr-FR"/>
        </w:rPr>
        <w:t>fût</w:t>
      </w:r>
      <w:r w:rsidRPr="00607279">
        <w:rPr>
          <w:rFonts w:ascii="Book Antiqua" w:hAnsi="Book Antiqua"/>
          <w:sz w:val="28"/>
          <w:szCs w:val="28"/>
          <w:lang w:val="fr-FR"/>
        </w:rPr>
        <w:t xml:space="preserve"> profondément déçu de ce que l’accord n</w:t>
      </w:r>
      <w:r w:rsidR="005123E0">
        <w:rPr>
          <w:rFonts w:ascii="Book Antiqua" w:hAnsi="Book Antiqua"/>
          <w:sz w:val="28"/>
          <w:szCs w:val="28"/>
          <w:lang w:val="fr-FR"/>
        </w:rPr>
        <w:t>’ait pas été</w:t>
      </w:r>
      <w:r w:rsidRPr="00607279">
        <w:rPr>
          <w:rFonts w:ascii="Book Antiqua" w:hAnsi="Book Antiqua"/>
          <w:sz w:val="28"/>
          <w:szCs w:val="28"/>
          <w:lang w:val="fr-FR"/>
        </w:rPr>
        <w:t xml:space="preserve"> </w:t>
      </w:r>
      <w:r w:rsidR="00E64F33">
        <w:rPr>
          <w:rFonts w:ascii="Book Antiqua" w:hAnsi="Book Antiqua"/>
          <w:sz w:val="28"/>
          <w:szCs w:val="28"/>
          <w:lang w:val="fr-FR"/>
        </w:rPr>
        <w:t xml:space="preserve">global </w:t>
      </w:r>
      <w:r w:rsidR="00EC6660">
        <w:rPr>
          <w:rFonts w:ascii="Book Antiqua" w:hAnsi="Book Antiqua"/>
          <w:sz w:val="28"/>
          <w:szCs w:val="28"/>
          <w:lang w:val="fr-FR"/>
        </w:rPr>
        <w:t xml:space="preserve">et </w:t>
      </w:r>
      <w:r w:rsidRPr="00607279">
        <w:rPr>
          <w:rFonts w:ascii="Book Antiqua" w:hAnsi="Book Antiqua"/>
          <w:sz w:val="28"/>
          <w:szCs w:val="28"/>
          <w:lang w:val="fr-FR"/>
        </w:rPr>
        <w:t>qu’il se limit</w:t>
      </w:r>
      <w:r w:rsidR="00EC6660">
        <w:rPr>
          <w:rFonts w:ascii="Book Antiqua" w:hAnsi="Book Antiqua"/>
          <w:sz w:val="28"/>
          <w:szCs w:val="28"/>
          <w:lang w:val="fr-FR"/>
        </w:rPr>
        <w:t>ât</w:t>
      </w:r>
      <w:r w:rsidRPr="00607279">
        <w:rPr>
          <w:rFonts w:ascii="Book Antiqua" w:hAnsi="Book Antiqua"/>
          <w:sz w:val="28"/>
          <w:szCs w:val="28"/>
          <w:lang w:val="fr-FR"/>
        </w:rPr>
        <w:t xml:space="preserve"> à la paix séparée entre Isra</w:t>
      </w:r>
      <w:r w:rsidR="00BB70E2">
        <w:rPr>
          <w:rFonts w:ascii="Book Antiqua" w:hAnsi="Book Antiqua"/>
          <w:sz w:val="28"/>
          <w:szCs w:val="28"/>
          <w:lang w:val="fr-FR"/>
        </w:rPr>
        <w:t>ë</w:t>
      </w:r>
      <w:r w:rsidRPr="00607279">
        <w:rPr>
          <w:rFonts w:ascii="Book Antiqua" w:hAnsi="Book Antiqua"/>
          <w:sz w:val="28"/>
          <w:szCs w:val="28"/>
          <w:lang w:val="fr-FR"/>
        </w:rPr>
        <w:t xml:space="preserve">l et l’Égypte. Il encouragea la réconciliation entre la Syrie et l’Égypte et la réintégration de l’Égypte au sein de la </w:t>
      </w:r>
      <w:r w:rsidR="005123E0">
        <w:rPr>
          <w:rFonts w:ascii="Book Antiqua" w:hAnsi="Book Antiqua"/>
          <w:sz w:val="28"/>
          <w:szCs w:val="28"/>
          <w:lang w:val="fr-FR"/>
        </w:rPr>
        <w:t>L</w:t>
      </w:r>
      <w:r w:rsidRPr="00607279">
        <w:rPr>
          <w:rFonts w:ascii="Book Antiqua" w:hAnsi="Book Antiqua"/>
          <w:sz w:val="28"/>
          <w:szCs w:val="28"/>
          <w:lang w:val="fr-FR"/>
        </w:rPr>
        <w:t>igue arabe.</w:t>
      </w:r>
    </w:p>
    <w:p w:rsidR="00F839EC" w:rsidRDefault="005123E0" w:rsidP="00340AC8">
      <w:pPr>
        <w:jc w:val="both"/>
        <w:rPr>
          <w:rFonts w:ascii="Book Antiqua" w:hAnsi="Book Antiqua"/>
          <w:sz w:val="28"/>
          <w:szCs w:val="28"/>
          <w:lang w:val="fr-FR"/>
        </w:rPr>
      </w:pPr>
      <w:r>
        <w:rPr>
          <w:rFonts w:ascii="Book Antiqua" w:hAnsi="Book Antiqua"/>
          <w:sz w:val="28"/>
          <w:szCs w:val="28"/>
          <w:lang w:val="fr-FR"/>
        </w:rPr>
        <w:t>Au Maroc, le</w:t>
      </w:r>
      <w:r w:rsidR="00607279" w:rsidRPr="00607279">
        <w:rPr>
          <w:rFonts w:ascii="Book Antiqua" w:hAnsi="Book Antiqua"/>
          <w:sz w:val="28"/>
          <w:szCs w:val="28"/>
          <w:lang w:val="fr-FR"/>
        </w:rPr>
        <w:t xml:space="preserve"> tourisme israélien devint officiel et l</w:t>
      </w:r>
      <w:r w:rsidR="002714D2">
        <w:rPr>
          <w:rFonts w:ascii="Book Antiqua" w:hAnsi="Book Antiqua"/>
          <w:sz w:val="28"/>
          <w:szCs w:val="28"/>
          <w:lang w:val="fr-FR"/>
        </w:rPr>
        <w:t>es</w:t>
      </w:r>
      <w:r w:rsidR="00607279" w:rsidRPr="00607279">
        <w:rPr>
          <w:rFonts w:ascii="Book Antiqua" w:hAnsi="Book Antiqua"/>
          <w:sz w:val="28"/>
          <w:szCs w:val="28"/>
          <w:lang w:val="fr-FR"/>
        </w:rPr>
        <w:t xml:space="preserve"> rencontre</w:t>
      </w:r>
      <w:r w:rsidR="002714D2">
        <w:rPr>
          <w:rFonts w:ascii="Book Antiqua" w:hAnsi="Book Antiqua"/>
          <w:sz w:val="28"/>
          <w:szCs w:val="28"/>
          <w:lang w:val="fr-FR"/>
        </w:rPr>
        <w:t>s</w:t>
      </w:r>
      <w:r w:rsidR="00607279" w:rsidRPr="00607279">
        <w:rPr>
          <w:rFonts w:ascii="Book Antiqua" w:hAnsi="Book Antiqua"/>
          <w:sz w:val="28"/>
          <w:szCs w:val="28"/>
          <w:lang w:val="fr-FR"/>
        </w:rPr>
        <w:t xml:space="preserve"> des Israéliens avec les Marocains furent </w:t>
      </w:r>
      <w:r w:rsidR="00816A4D">
        <w:rPr>
          <w:rFonts w:ascii="Book Antiqua" w:hAnsi="Book Antiqua"/>
          <w:sz w:val="28"/>
          <w:szCs w:val="28"/>
          <w:lang w:val="fr-FR"/>
        </w:rPr>
        <w:t>teintées</w:t>
      </w:r>
      <w:r w:rsidR="00607279" w:rsidRPr="00607279">
        <w:rPr>
          <w:rFonts w:ascii="Book Antiqua" w:hAnsi="Book Antiqua"/>
          <w:sz w:val="28"/>
          <w:szCs w:val="28"/>
          <w:lang w:val="fr-FR"/>
        </w:rPr>
        <w:t xml:space="preserve"> d’émotions.</w:t>
      </w:r>
    </w:p>
    <w:p w:rsidR="00F839EC" w:rsidRPr="00F839EC" w:rsidRDefault="00EC6660" w:rsidP="00340AC8">
      <w:pPr>
        <w:jc w:val="both"/>
        <w:rPr>
          <w:rFonts w:ascii="Book Antiqua" w:hAnsi="Book Antiqua"/>
          <w:b/>
          <w:sz w:val="28"/>
          <w:szCs w:val="28"/>
          <w:lang w:val="fr-FR"/>
        </w:rPr>
      </w:pPr>
      <w:r>
        <w:rPr>
          <w:rFonts w:ascii="Book Antiqua" w:hAnsi="Book Antiqua"/>
          <w:b/>
          <w:sz w:val="28"/>
          <w:szCs w:val="28"/>
          <w:lang w:val="fr-FR"/>
        </w:rPr>
        <w:t>Relations officielles et relations officieuses</w:t>
      </w:r>
    </w:p>
    <w:p w:rsidR="001060D8" w:rsidRDefault="00F839EC" w:rsidP="00340AC8">
      <w:pPr>
        <w:jc w:val="both"/>
        <w:rPr>
          <w:rFonts w:ascii="Book Antiqua" w:hAnsi="Book Antiqua"/>
          <w:sz w:val="28"/>
          <w:szCs w:val="28"/>
          <w:lang w:val="fr-FR"/>
        </w:rPr>
      </w:pPr>
      <w:r>
        <w:rPr>
          <w:rFonts w:ascii="Book Antiqua" w:hAnsi="Book Antiqua"/>
          <w:sz w:val="28"/>
          <w:szCs w:val="28"/>
          <w:lang w:val="fr-FR"/>
        </w:rPr>
        <w:t xml:space="preserve">Le président Nasser avait des ambitions panarabes. Certains </w:t>
      </w:r>
      <w:r w:rsidR="00816A4D">
        <w:rPr>
          <w:rFonts w:ascii="Book Antiqua" w:hAnsi="Book Antiqua"/>
          <w:sz w:val="28"/>
          <w:szCs w:val="28"/>
          <w:lang w:val="fr-FR"/>
        </w:rPr>
        <w:t>projets d’</w:t>
      </w:r>
      <w:r>
        <w:rPr>
          <w:rFonts w:ascii="Book Antiqua" w:hAnsi="Book Antiqua"/>
          <w:sz w:val="28"/>
          <w:szCs w:val="28"/>
          <w:lang w:val="fr-FR"/>
        </w:rPr>
        <w:t xml:space="preserve">attentats </w:t>
      </w:r>
      <w:r w:rsidR="00816A4D">
        <w:rPr>
          <w:rFonts w:ascii="Book Antiqua" w:hAnsi="Book Antiqua"/>
          <w:sz w:val="28"/>
          <w:szCs w:val="28"/>
          <w:lang w:val="fr-FR"/>
        </w:rPr>
        <w:t xml:space="preserve">contre le roi dont il fut lui-même l’instigateur </w:t>
      </w:r>
      <w:r>
        <w:rPr>
          <w:rFonts w:ascii="Book Antiqua" w:hAnsi="Book Antiqua"/>
          <w:sz w:val="28"/>
          <w:szCs w:val="28"/>
          <w:lang w:val="fr-FR"/>
        </w:rPr>
        <w:t>furent déjoués avec l’aide du Mossad israélien et les relations di</w:t>
      </w:r>
      <w:r w:rsidR="001060D8">
        <w:rPr>
          <w:rFonts w:ascii="Book Antiqua" w:hAnsi="Book Antiqua"/>
          <w:sz w:val="28"/>
          <w:szCs w:val="28"/>
          <w:lang w:val="fr-FR"/>
        </w:rPr>
        <w:t>s</w:t>
      </w:r>
      <w:r>
        <w:rPr>
          <w:rFonts w:ascii="Book Antiqua" w:hAnsi="Book Antiqua"/>
          <w:sz w:val="28"/>
          <w:szCs w:val="28"/>
          <w:lang w:val="fr-FR"/>
        </w:rPr>
        <w:t>crètes n’ont jamais cessé entre les</w:t>
      </w:r>
      <w:r w:rsidR="001060D8">
        <w:rPr>
          <w:rFonts w:ascii="Book Antiqua" w:hAnsi="Book Antiqua"/>
          <w:sz w:val="28"/>
          <w:szCs w:val="28"/>
          <w:lang w:val="fr-FR"/>
        </w:rPr>
        <w:t xml:space="preserve"> officiels marocains et israéliens. L’Égypte soutint également l’Algérie durant la guerre des </w:t>
      </w:r>
      <w:r w:rsidR="00D655E2">
        <w:rPr>
          <w:rFonts w:ascii="Book Antiqua" w:hAnsi="Book Antiqua"/>
          <w:sz w:val="28"/>
          <w:szCs w:val="28"/>
          <w:lang w:val="fr-FR"/>
        </w:rPr>
        <w:t>S</w:t>
      </w:r>
      <w:r w:rsidR="001060D8">
        <w:rPr>
          <w:rFonts w:ascii="Book Antiqua" w:hAnsi="Book Antiqua"/>
          <w:sz w:val="28"/>
          <w:szCs w:val="28"/>
          <w:lang w:val="fr-FR"/>
        </w:rPr>
        <w:t>ables qui opposa les armées marocaine et algérienne en 1963.</w:t>
      </w:r>
      <w:r w:rsidR="00DA08C7">
        <w:rPr>
          <w:rFonts w:ascii="Book Antiqua" w:hAnsi="Book Antiqua"/>
          <w:sz w:val="28"/>
          <w:szCs w:val="28"/>
          <w:lang w:val="fr-FR"/>
        </w:rPr>
        <w:t xml:space="preserve"> La realpolitik aidant, les liens israélo-marocains </w:t>
      </w:r>
      <w:r w:rsidR="00EC6660">
        <w:rPr>
          <w:rFonts w:ascii="Book Antiqua" w:hAnsi="Book Antiqua"/>
          <w:sz w:val="28"/>
          <w:szCs w:val="28"/>
          <w:lang w:val="fr-FR"/>
        </w:rPr>
        <w:t xml:space="preserve">n’ont cessé de </w:t>
      </w:r>
      <w:r w:rsidR="00DA08C7">
        <w:rPr>
          <w:rFonts w:ascii="Book Antiqua" w:hAnsi="Book Antiqua"/>
          <w:sz w:val="28"/>
          <w:szCs w:val="28"/>
          <w:lang w:val="fr-FR"/>
        </w:rPr>
        <w:t xml:space="preserve">se développer sur le plan commercial, militaire et celui du renseignement. </w:t>
      </w:r>
    </w:p>
    <w:p w:rsidR="00DA08C7" w:rsidRDefault="001D5593" w:rsidP="00340AC8">
      <w:pPr>
        <w:jc w:val="both"/>
        <w:rPr>
          <w:rFonts w:ascii="Book Antiqua" w:hAnsi="Book Antiqua"/>
          <w:sz w:val="28"/>
          <w:szCs w:val="28"/>
          <w:lang w:val="fr-FR"/>
        </w:rPr>
      </w:pPr>
      <w:r>
        <w:rPr>
          <w:rFonts w:ascii="Book Antiqua" w:hAnsi="Book Antiqua"/>
          <w:sz w:val="28"/>
          <w:szCs w:val="28"/>
          <w:lang w:val="fr-FR"/>
        </w:rPr>
        <w:t xml:space="preserve">Il y eut une délégation </w:t>
      </w:r>
      <w:r w:rsidRPr="00B110BE">
        <w:rPr>
          <w:rFonts w:ascii="Book Antiqua" w:hAnsi="Book Antiqua"/>
          <w:sz w:val="28"/>
          <w:szCs w:val="28"/>
          <w:lang w:val="fr-FR"/>
        </w:rPr>
        <w:t xml:space="preserve">israélienne à Rabat de </w:t>
      </w:r>
      <w:r w:rsidR="00B110BE" w:rsidRPr="00B110BE">
        <w:rPr>
          <w:rFonts w:ascii="Book Antiqua" w:hAnsi="Book Antiqua"/>
          <w:sz w:val="28"/>
          <w:szCs w:val="28"/>
          <w:lang w:val="fr-FR"/>
        </w:rPr>
        <w:t>1994 à 2004</w:t>
      </w:r>
      <w:r w:rsidRPr="00B110BE">
        <w:rPr>
          <w:rFonts w:ascii="Book Antiqua" w:hAnsi="Book Antiqua"/>
          <w:sz w:val="28"/>
          <w:szCs w:val="28"/>
          <w:lang w:val="fr-FR"/>
        </w:rPr>
        <w:t xml:space="preserve">. </w:t>
      </w:r>
      <w:r w:rsidR="00DA08C7" w:rsidRPr="00B110BE">
        <w:rPr>
          <w:rFonts w:ascii="Book Antiqua" w:hAnsi="Book Antiqua"/>
          <w:sz w:val="28"/>
          <w:szCs w:val="28"/>
          <w:lang w:val="fr-FR"/>
        </w:rPr>
        <w:t>Elle fut fermée</w:t>
      </w:r>
      <w:r w:rsidR="00DA08C7">
        <w:rPr>
          <w:rFonts w:ascii="Book Antiqua" w:hAnsi="Book Antiqua"/>
          <w:sz w:val="28"/>
          <w:szCs w:val="28"/>
          <w:lang w:val="fr-FR"/>
        </w:rPr>
        <w:t xml:space="preserve"> durant la seconde Intifada. De la même façon que les rapports du </w:t>
      </w:r>
      <w:bookmarkStart w:id="0" w:name="_Hlk67040426"/>
      <w:r w:rsidR="00DA08C7">
        <w:rPr>
          <w:rFonts w:ascii="Book Antiqua" w:hAnsi="Book Antiqua"/>
          <w:sz w:val="28"/>
          <w:szCs w:val="28"/>
          <w:lang w:val="fr-FR"/>
        </w:rPr>
        <w:t>Maroc et d’Isra</w:t>
      </w:r>
      <w:r w:rsidR="00BB70E2">
        <w:rPr>
          <w:rFonts w:ascii="Book Antiqua" w:hAnsi="Book Antiqua"/>
          <w:sz w:val="28"/>
          <w:szCs w:val="28"/>
          <w:lang w:val="fr-FR"/>
        </w:rPr>
        <w:t>ë</w:t>
      </w:r>
      <w:r w:rsidR="00DA08C7">
        <w:rPr>
          <w:rFonts w:ascii="Book Antiqua" w:hAnsi="Book Antiqua"/>
          <w:sz w:val="28"/>
          <w:szCs w:val="28"/>
          <w:lang w:val="fr-FR"/>
        </w:rPr>
        <w:t>l dépendirent de la situation au Proche-Orient, ceux des Juifs marocains avec leur pays d’origine dépendi</w:t>
      </w:r>
      <w:r w:rsidR="00BB70E2">
        <w:rPr>
          <w:rFonts w:ascii="Book Antiqua" w:hAnsi="Book Antiqua"/>
          <w:sz w:val="28"/>
          <w:szCs w:val="28"/>
          <w:lang w:val="fr-FR"/>
        </w:rPr>
        <w:t>ren</w:t>
      </w:r>
      <w:r w:rsidR="00DA08C7">
        <w:rPr>
          <w:rFonts w:ascii="Book Antiqua" w:hAnsi="Book Antiqua"/>
          <w:sz w:val="28"/>
          <w:szCs w:val="28"/>
          <w:lang w:val="fr-FR"/>
        </w:rPr>
        <w:t xml:space="preserve">t </w:t>
      </w:r>
      <w:r w:rsidR="00816A4D">
        <w:rPr>
          <w:rFonts w:ascii="Book Antiqua" w:hAnsi="Book Antiqua"/>
          <w:sz w:val="28"/>
          <w:szCs w:val="28"/>
          <w:lang w:val="fr-FR"/>
        </w:rPr>
        <w:t xml:space="preserve">en grande partie de la politique </w:t>
      </w:r>
      <w:r w:rsidR="00DA08C7">
        <w:rPr>
          <w:rFonts w:ascii="Book Antiqua" w:hAnsi="Book Antiqua"/>
          <w:sz w:val="28"/>
          <w:szCs w:val="28"/>
          <w:lang w:val="fr-FR"/>
        </w:rPr>
        <w:t xml:space="preserve">du Maroc </w:t>
      </w:r>
      <w:r w:rsidR="00816A4D">
        <w:rPr>
          <w:rFonts w:ascii="Book Antiqua" w:hAnsi="Book Antiqua"/>
          <w:sz w:val="28"/>
          <w:szCs w:val="28"/>
          <w:lang w:val="fr-FR"/>
        </w:rPr>
        <w:t>envers</w:t>
      </w:r>
      <w:r w:rsidR="00DA08C7">
        <w:rPr>
          <w:rFonts w:ascii="Book Antiqua" w:hAnsi="Book Antiqua"/>
          <w:sz w:val="28"/>
          <w:szCs w:val="28"/>
          <w:lang w:val="fr-FR"/>
        </w:rPr>
        <w:t xml:space="preserve"> Isra</w:t>
      </w:r>
      <w:r w:rsidR="00BB70E2">
        <w:rPr>
          <w:rFonts w:ascii="Book Antiqua" w:hAnsi="Book Antiqua"/>
          <w:sz w:val="28"/>
          <w:szCs w:val="28"/>
          <w:lang w:val="fr-FR"/>
        </w:rPr>
        <w:t>ë</w:t>
      </w:r>
      <w:r w:rsidR="00DA08C7">
        <w:rPr>
          <w:rFonts w:ascii="Book Antiqua" w:hAnsi="Book Antiqua"/>
          <w:sz w:val="28"/>
          <w:szCs w:val="28"/>
          <w:lang w:val="fr-FR"/>
        </w:rPr>
        <w:t>l. Les positions marocaines hostiles à Isra</w:t>
      </w:r>
      <w:r w:rsidR="00BB70E2">
        <w:rPr>
          <w:rFonts w:ascii="Book Antiqua" w:hAnsi="Book Antiqua"/>
          <w:sz w:val="28"/>
          <w:szCs w:val="28"/>
          <w:lang w:val="fr-FR"/>
        </w:rPr>
        <w:t>ë</w:t>
      </w:r>
      <w:r w:rsidR="00DA08C7">
        <w:rPr>
          <w:rFonts w:ascii="Book Antiqua" w:hAnsi="Book Antiqua"/>
          <w:sz w:val="28"/>
          <w:szCs w:val="28"/>
          <w:lang w:val="fr-FR"/>
        </w:rPr>
        <w:t xml:space="preserve">l sur le plan international </w:t>
      </w:r>
      <w:r w:rsidR="00816A4D">
        <w:rPr>
          <w:rFonts w:ascii="Book Antiqua" w:hAnsi="Book Antiqua"/>
          <w:sz w:val="28"/>
          <w:szCs w:val="28"/>
          <w:lang w:val="fr-FR"/>
        </w:rPr>
        <w:t>ont fort</w:t>
      </w:r>
      <w:r w:rsidR="00DA08C7">
        <w:rPr>
          <w:rFonts w:ascii="Book Antiqua" w:hAnsi="Book Antiqua"/>
          <w:sz w:val="28"/>
          <w:szCs w:val="28"/>
          <w:lang w:val="fr-FR"/>
        </w:rPr>
        <w:t xml:space="preserve"> certainement nui au rapprochement si tant souhaité</w:t>
      </w:r>
      <w:r w:rsidR="00DB6461">
        <w:rPr>
          <w:rFonts w:ascii="Book Antiqua" w:hAnsi="Book Antiqua"/>
          <w:sz w:val="28"/>
          <w:szCs w:val="28"/>
          <w:lang w:val="fr-FR"/>
        </w:rPr>
        <w:t>.</w:t>
      </w:r>
    </w:p>
    <w:bookmarkEnd w:id="0"/>
    <w:p w:rsidR="00DA08C7" w:rsidRDefault="00DB6461" w:rsidP="00340AC8">
      <w:pPr>
        <w:jc w:val="both"/>
        <w:rPr>
          <w:rFonts w:ascii="Book Antiqua" w:hAnsi="Book Antiqua"/>
          <w:sz w:val="28"/>
          <w:szCs w:val="28"/>
          <w:lang w:val="fr-FR"/>
        </w:rPr>
      </w:pPr>
      <w:r>
        <w:rPr>
          <w:rFonts w:ascii="Book Antiqua" w:hAnsi="Book Antiqua"/>
          <w:sz w:val="28"/>
          <w:szCs w:val="28"/>
          <w:lang w:val="fr-FR"/>
        </w:rPr>
        <w:t>L</w:t>
      </w:r>
      <w:r w:rsidR="00DA08C7">
        <w:rPr>
          <w:rFonts w:ascii="Book Antiqua" w:hAnsi="Book Antiqua"/>
          <w:sz w:val="28"/>
          <w:szCs w:val="28"/>
          <w:lang w:val="fr-FR"/>
        </w:rPr>
        <w:t xml:space="preserve">e rapprochement </w:t>
      </w:r>
      <w:r w:rsidR="00816A4D">
        <w:rPr>
          <w:rFonts w:ascii="Book Antiqua" w:hAnsi="Book Antiqua"/>
          <w:sz w:val="28"/>
          <w:szCs w:val="28"/>
          <w:lang w:val="fr-FR"/>
        </w:rPr>
        <w:t>qui prévaut actuellement ent</w:t>
      </w:r>
      <w:r w:rsidR="00BB70E2">
        <w:rPr>
          <w:rFonts w:ascii="Book Antiqua" w:hAnsi="Book Antiqua"/>
          <w:sz w:val="28"/>
          <w:szCs w:val="28"/>
          <w:lang w:val="fr-FR"/>
        </w:rPr>
        <w:t>r</w:t>
      </w:r>
      <w:r w:rsidR="00816A4D">
        <w:rPr>
          <w:rFonts w:ascii="Book Antiqua" w:hAnsi="Book Antiqua"/>
          <w:sz w:val="28"/>
          <w:szCs w:val="28"/>
          <w:lang w:val="fr-FR"/>
        </w:rPr>
        <w:t>e Isra</w:t>
      </w:r>
      <w:r w:rsidR="00BB70E2">
        <w:rPr>
          <w:rFonts w:ascii="Book Antiqua" w:hAnsi="Book Antiqua"/>
          <w:sz w:val="28"/>
          <w:szCs w:val="28"/>
          <w:lang w:val="fr-FR"/>
        </w:rPr>
        <w:t>ë</w:t>
      </w:r>
      <w:r w:rsidR="00816A4D">
        <w:rPr>
          <w:rFonts w:ascii="Book Antiqua" w:hAnsi="Book Antiqua"/>
          <w:sz w:val="28"/>
          <w:szCs w:val="28"/>
          <w:lang w:val="fr-FR"/>
        </w:rPr>
        <w:t xml:space="preserve">l et le Maroc </w:t>
      </w:r>
      <w:r w:rsidR="00DA08C7">
        <w:rPr>
          <w:rFonts w:ascii="Book Antiqua" w:hAnsi="Book Antiqua"/>
          <w:sz w:val="28"/>
          <w:szCs w:val="28"/>
          <w:lang w:val="fr-FR"/>
        </w:rPr>
        <w:t>est opportun</w:t>
      </w:r>
      <w:r w:rsidR="00BB70E2">
        <w:rPr>
          <w:rFonts w:ascii="Book Antiqua" w:hAnsi="Book Antiqua"/>
          <w:sz w:val="28"/>
          <w:szCs w:val="28"/>
          <w:lang w:val="fr-FR"/>
        </w:rPr>
        <w:t>,</w:t>
      </w:r>
      <w:r w:rsidR="00DA08C7">
        <w:rPr>
          <w:rFonts w:ascii="Book Antiqua" w:hAnsi="Book Antiqua"/>
          <w:sz w:val="28"/>
          <w:szCs w:val="28"/>
          <w:lang w:val="fr-FR"/>
        </w:rPr>
        <w:t xml:space="preserve"> car la réalité démographique a changé.</w:t>
      </w:r>
    </w:p>
    <w:p w:rsidR="00DA08C7" w:rsidRPr="00DA08C7" w:rsidRDefault="00DA08C7" w:rsidP="00340AC8">
      <w:pPr>
        <w:jc w:val="both"/>
        <w:rPr>
          <w:rFonts w:ascii="Book Antiqua" w:hAnsi="Book Antiqua"/>
          <w:b/>
          <w:sz w:val="28"/>
          <w:szCs w:val="28"/>
          <w:lang w:val="fr-FR"/>
        </w:rPr>
      </w:pPr>
      <w:r w:rsidRPr="00DA08C7">
        <w:rPr>
          <w:rFonts w:ascii="Book Antiqua" w:hAnsi="Book Antiqua"/>
          <w:b/>
          <w:sz w:val="28"/>
          <w:szCs w:val="28"/>
          <w:lang w:val="fr-FR"/>
        </w:rPr>
        <w:t>La nouvelle démographie</w:t>
      </w:r>
    </w:p>
    <w:p w:rsidR="005112C9" w:rsidRDefault="00DA08C7" w:rsidP="00340AC8">
      <w:pPr>
        <w:jc w:val="both"/>
        <w:rPr>
          <w:rFonts w:ascii="Book Antiqua" w:hAnsi="Book Antiqua"/>
          <w:sz w:val="28"/>
          <w:szCs w:val="28"/>
          <w:lang w:val="fr-FR"/>
        </w:rPr>
      </w:pPr>
      <w:r>
        <w:rPr>
          <w:rFonts w:ascii="Book Antiqua" w:hAnsi="Book Antiqua"/>
          <w:sz w:val="28"/>
          <w:szCs w:val="28"/>
          <w:lang w:val="fr-FR"/>
        </w:rPr>
        <w:t xml:space="preserve">Les Marocains qui ont gardé un souvenir ému des Juifs du </w:t>
      </w:r>
      <w:r w:rsidR="00F11AD4">
        <w:rPr>
          <w:rFonts w:ascii="Book Antiqua" w:hAnsi="Book Antiqua"/>
          <w:sz w:val="28"/>
          <w:szCs w:val="28"/>
          <w:lang w:val="fr-FR"/>
        </w:rPr>
        <w:t>Maroc</w:t>
      </w:r>
      <w:r>
        <w:rPr>
          <w:rFonts w:ascii="Book Antiqua" w:hAnsi="Book Antiqua"/>
          <w:sz w:val="28"/>
          <w:szCs w:val="28"/>
          <w:lang w:val="fr-FR"/>
        </w:rPr>
        <w:t xml:space="preserve"> appartiennent pour la plupart à l</w:t>
      </w:r>
      <w:r w:rsidR="00816A4D">
        <w:rPr>
          <w:rFonts w:ascii="Book Antiqua" w:hAnsi="Book Antiqua"/>
          <w:sz w:val="28"/>
          <w:szCs w:val="28"/>
          <w:lang w:val="fr-FR"/>
        </w:rPr>
        <w:t>’ancienne</w:t>
      </w:r>
      <w:r>
        <w:rPr>
          <w:rFonts w:ascii="Book Antiqua" w:hAnsi="Book Antiqua"/>
          <w:sz w:val="28"/>
          <w:szCs w:val="28"/>
          <w:lang w:val="fr-FR"/>
        </w:rPr>
        <w:t xml:space="preserve"> génération. Non pas que tout fut idyllique</w:t>
      </w:r>
      <w:r w:rsidR="00816A4D">
        <w:rPr>
          <w:rFonts w:ascii="Book Antiqua" w:hAnsi="Book Antiqua"/>
          <w:sz w:val="28"/>
          <w:szCs w:val="28"/>
          <w:lang w:val="fr-FR"/>
        </w:rPr>
        <w:t> : b</w:t>
      </w:r>
      <w:r w:rsidR="005112C9">
        <w:rPr>
          <w:rFonts w:ascii="Book Antiqua" w:hAnsi="Book Antiqua"/>
          <w:sz w:val="28"/>
          <w:szCs w:val="28"/>
          <w:lang w:val="fr-FR"/>
        </w:rPr>
        <w:t>eaucoup de Juifs vécurent en harmonie avec leurs voisins arabes</w:t>
      </w:r>
      <w:r w:rsidR="00BB70E2">
        <w:rPr>
          <w:rFonts w:ascii="Book Antiqua" w:hAnsi="Book Antiqua"/>
          <w:sz w:val="28"/>
          <w:szCs w:val="28"/>
          <w:lang w:val="fr-FR"/>
        </w:rPr>
        <w:t>,</w:t>
      </w:r>
      <w:r w:rsidR="00F11AD4">
        <w:rPr>
          <w:rFonts w:ascii="Book Antiqua" w:hAnsi="Book Antiqua"/>
          <w:sz w:val="28"/>
          <w:szCs w:val="28"/>
          <w:lang w:val="fr-FR"/>
        </w:rPr>
        <w:t xml:space="preserve"> mais l</w:t>
      </w:r>
      <w:r w:rsidR="005112C9">
        <w:rPr>
          <w:rFonts w:ascii="Book Antiqua" w:hAnsi="Book Antiqua"/>
          <w:sz w:val="28"/>
          <w:szCs w:val="28"/>
          <w:lang w:val="fr-FR"/>
        </w:rPr>
        <w:t>e petit peuple du Mellah pouvait faire l’objet de vexations et de quolibets.</w:t>
      </w:r>
    </w:p>
    <w:p w:rsidR="001D5593" w:rsidRDefault="005112C9" w:rsidP="00340AC8">
      <w:pPr>
        <w:jc w:val="both"/>
        <w:rPr>
          <w:rFonts w:ascii="Book Antiqua" w:hAnsi="Book Antiqua"/>
          <w:sz w:val="28"/>
          <w:szCs w:val="28"/>
          <w:lang w:val="fr-FR"/>
        </w:rPr>
      </w:pPr>
      <w:r>
        <w:rPr>
          <w:rFonts w:ascii="Book Antiqua" w:hAnsi="Book Antiqua"/>
          <w:sz w:val="28"/>
          <w:szCs w:val="28"/>
          <w:lang w:val="fr-FR"/>
        </w:rPr>
        <w:lastRenderedPageBreak/>
        <w:t>Or, il se trouve que l</w:t>
      </w:r>
      <w:r w:rsidR="00816A4D">
        <w:rPr>
          <w:rFonts w:ascii="Book Antiqua" w:hAnsi="Book Antiqua"/>
          <w:sz w:val="28"/>
          <w:szCs w:val="28"/>
          <w:lang w:val="fr-FR"/>
        </w:rPr>
        <w:t>a nouvelle génération marocaine</w:t>
      </w:r>
      <w:r>
        <w:rPr>
          <w:rFonts w:ascii="Book Antiqua" w:hAnsi="Book Antiqua"/>
          <w:sz w:val="28"/>
          <w:szCs w:val="28"/>
          <w:lang w:val="fr-FR"/>
        </w:rPr>
        <w:t xml:space="preserve"> n’a connu qu’une version de la réalité proche-orientale : celle de la Ligue arabe et surtout celle des chaînes télévisées moyen-orientales qui diffusent des messages de haine et des informations trompeuses. Ceux qui découvrent la réalité du vécu israélien réalisent très vite la dichotomie entre vécu et propagande.</w:t>
      </w:r>
    </w:p>
    <w:p w:rsidR="005112C9" w:rsidRDefault="005112C9" w:rsidP="00340AC8">
      <w:pPr>
        <w:jc w:val="both"/>
        <w:rPr>
          <w:rFonts w:ascii="Book Antiqua" w:hAnsi="Book Antiqua"/>
          <w:sz w:val="28"/>
          <w:szCs w:val="28"/>
          <w:lang w:val="fr-FR"/>
        </w:rPr>
      </w:pPr>
      <w:r>
        <w:rPr>
          <w:rFonts w:ascii="Book Antiqua" w:hAnsi="Book Antiqua"/>
          <w:sz w:val="28"/>
          <w:szCs w:val="28"/>
          <w:lang w:val="fr-FR"/>
        </w:rPr>
        <w:t>Toutefois, toute une jeunesse a grandi dans un environnement</w:t>
      </w:r>
      <w:r w:rsidR="00F11AD4">
        <w:rPr>
          <w:rFonts w:ascii="Book Antiqua" w:hAnsi="Book Antiqua"/>
          <w:sz w:val="28"/>
          <w:szCs w:val="28"/>
          <w:lang w:val="fr-FR"/>
        </w:rPr>
        <w:t xml:space="preserve"> médiatique </w:t>
      </w:r>
      <w:r>
        <w:rPr>
          <w:rFonts w:ascii="Book Antiqua" w:hAnsi="Book Antiqua"/>
          <w:sz w:val="28"/>
          <w:szCs w:val="28"/>
          <w:lang w:val="fr-FR"/>
        </w:rPr>
        <w:t>hostile à Isra</w:t>
      </w:r>
      <w:r w:rsidR="00BB70E2">
        <w:rPr>
          <w:rFonts w:ascii="Book Antiqua" w:hAnsi="Book Antiqua"/>
          <w:sz w:val="28"/>
          <w:szCs w:val="28"/>
          <w:lang w:val="fr-FR"/>
        </w:rPr>
        <w:t>ë</w:t>
      </w:r>
      <w:r>
        <w:rPr>
          <w:rFonts w:ascii="Book Antiqua" w:hAnsi="Book Antiqua"/>
          <w:sz w:val="28"/>
          <w:szCs w:val="28"/>
          <w:lang w:val="fr-FR"/>
        </w:rPr>
        <w:t xml:space="preserve">l sinon aux Juifs. </w:t>
      </w:r>
      <w:r w:rsidR="00E64F33">
        <w:rPr>
          <w:rFonts w:ascii="Book Antiqua" w:hAnsi="Book Antiqua"/>
          <w:sz w:val="28"/>
          <w:szCs w:val="28"/>
          <w:lang w:val="fr-FR"/>
        </w:rPr>
        <w:t>Lors des rencontres avec des touristes israéliens, c</w:t>
      </w:r>
      <w:r w:rsidR="00DB1CE3">
        <w:rPr>
          <w:rFonts w:ascii="Book Antiqua" w:hAnsi="Book Antiqua"/>
          <w:sz w:val="28"/>
          <w:szCs w:val="28"/>
          <w:lang w:val="fr-FR"/>
        </w:rPr>
        <w:t>ette jeunesse a découvert avec étonnement l’amitié et la compassion qui existai</w:t>
      </w:r>
      <w:r w:rsidR="00BB70E2">
        <w:rPr>
          <w:rFonts w:ascii="Book Antiqua" w:hAnsi="Book Antiqua"/>
          <w:sz w:val="28"/>
          <w:szCs w:val="28"/>
          <w:lang w:val="fr-FR"/>
        </w:rPr>
        <w:t>en</w:t>
      </w:r>
      <w:r w:rsidR="00DB1CE3">
        <w:rPr>
          <w:rFonts w:ascii="Book Antiqua" w:hAnsi="Book Antiqua"/>
          <w:sz w:val="28"/>
          <w:szCs w:val="28"/>
          <w:lang w:val="fr-FR"/>
        </w:rPr>
        <w:t xml:space="preserve">t entre Juifs, </w:t>
      </w:r>
      <w:r w:rsidR="00816A4D">
        <w:rPr>
          <w:rFonts w:ascii="Book Antiqua" w:hAnsi="Book Antiqua"/>
          <w:sz w:val="28"/>
          <w:szCs w:val="28"/>
          <w:lang w:val="fr-FR"/>
        </w:rPr>
        <w:t>A</w:t>
      </w:r>
      <w:r w:rsidR="00DB1CE3">
        <w:rPr>
          <w:rFonts w:ascii="Book Antiqua" w:hAnsi="Book Antiqua"/>
          <w:sz w:val="28"/>
          <w:szCs w:val="28"/>
          <w:lang w:val="fr-FR"/>
        </w:rPr>
        <w:t xml:space="preserve">rabes et </w:t>
      </w:r>
      <w:r w:rsidR="00816A4D">
        <w:rPr>
          <w:rFonts w:ascii="Book Antiqua" w:hAnsi="Book Antiqua"/>
          <w:sz w:val="28"/>
          <w:szCs w:val="28"/>
          <w:lang w:val="fr-FR"/>
        </w:rPr>
        <w:t>B</w:t>
      </w:r>
      <w:r w:rsidR="00DB1CE3">
        <w:rPr>
          <w:rFonts w:ascii="Book Antiqua" w:hAnsi="Book Antiqua"/>
          <w:sz w:val="28"/>
          <w:szCs w:val="28"/>
          <w:lang w:val="fr-FR"/>
        </w:rPr>
        <w:t>erbères</w:t>
      </w:r>
      <w:r w:rsidR="00F11AD4">
        <w:rPr>
          <w:rFonts w:ascii="Book Antiqua" w:hAnsi="Book Antiqua"/>
          <w:sz w:val="28"/>
          <w:szCs w:val="28"/>
          <w:lang w:val="fr-FR"/>
        </w:rPr>
        <w:t xml:space="preserve"> de la vieille génération </w:t>
      </w:r>
      <w:r w:rsidR="00DB1CE3">
        <w:rPr>
          <w:rFonts w:ascii="Book Antiqua" w:hAnsi="Book Antiqua"/>
          <w:sz w:val="28"/>
          <w:szCs w:val="28"/>
          <w:lang w:val="fr-FR"/>
        </w:rPr>
        <w:t xml:space="preserve">et </w:t>
      </w:r>
      <w:r w:rsidR="00340AC8">
        <w:rPr>
          <w:rFonts w:ascii="Book Antiqua" w:hAnsi="Book Antiqua"/>
          <w:sz w:val="28"/>
          <w:szCs w:val="28"/>
          <w:lang w:val="fr-FR"/>
        </w:rPr>
        <w:t>sa</w:t>
      </w:r>
      <w:r w:rsidR="00DB1CE3">
        <w:rPr>
          <w:rFonts w:ascii="Book Antiqua" w:hAnsi="Book Antiqua"/>
          <w:sz w:val="28"/>
          <w:szCs w:val="28"/>
          <w:lang w:val="fr-FR"/>
        </w:rPr>
        <w:t xml:space="preserve"> facilité d’aborder les Israéliens avec </w:t>
      </w:r>
      <w:r w:rsidR="00E64F33">
        <w:rPr>
          <w:rFonts w:ascii="Book Antiqua" w:hAnsi="Book Antiqua"/>
          <w:sz w:val="28"/>
          <w:szCs w:val="28"/>
          <w:lang w:val="fr-FR"/>
        </w:rPr>
        <w:t>franchise</w:t>
      </w:r>
      <w:r w:rsidR="00DB1CE3">
        <w:rPr>
          <w:rFonts w:ascii="Book Antiqua" w:hAnsi="Book Antiqua"/>
          <w:sz w:val="28"/>
          <w:szCs w:val="28"/>
          <w:lang w:val="fr-FR"/>
        </w:rPr>
        <w:t xml:space="preserve">. </w:t>
      </w:r>
    </w:p>
    <w:p w:rsidR="00C202AD" w:rsidRPr="00DB6461" w:rsidRDefault="00C202AD" w:rsidP="00340AC8">
      <w:pPr>
        <w:jc w:val="both"/>
        <w:rPr>
          <w:rFonts w:ascii="Book Antiqua" w:hAnsi="Book Antiqua"/>
          <w:b/>
          <w:sz w:val="28"/>
          <w:szCs w:val="28"/>
          <w:lang w:val="fr-FR"/>
        </w:rPr>
      </w:pPr>
      <w:r w:rsidRPr="00DB6461">
        <w:rPr>
          <w:rFonts w:ascii="Book Antiqua" w:hAnsi="Book Antiqua"/>
          <w:b/>
          <w:sz w:val="28"/>
          <w:szCs w:val="28"/>
          <w:lang w:val="fr-FR"/>
        </w:rPr>
        <w:t>L’empreinte culturelle</w:t>
      </w:r>
    </w:p>
    <w:p w:rsidR="00C202AD" w:rsidRPr="00C202AD" w:rsidRDefault="00C202AD" w:rsidP="00340AC8">
      <w:pPr>
        <w:jc w:val="both"/>
        <w:rPr>
          <w:rFonts w:ascii="Book Antiqua" w:hAnsi="Book Antiqua"/>
          <w:sz w:val="28"/>
          <w:szCs w:val="28"/>
          <w:lang w:val="fr-FR"/>
        </w:rPr>
      </w:pPr>
      <w:r w:rsidRPr="00C202AD">
        <w:rPr>
          <w:rFonts w:ascii="Book Antiqua" w:hAnsi="Book Antiqua"/>
          <w:sz w:val="28"/>
          <w:szCs w:val="28"/>
          <w:lang w:val="fr-FR"/>
        </w:rPr>
        <w:t>Les Juifs, qu’ils soient francophones, hispanophones arabophones ou berbérophones sont partie intégrante de la personnalité du Maroc. Ils ont subi plusieurs mutations au cours de l’histoire, de l’époque gréco-romaine jusqu’à l’époque contemporaine. Ils en subissent une autre aujourd’hui dans les pays d’émigration. Toutefois, l’empreinte culturelle judéo</w:t>
      </w:r>
      <w:r w:rsidR="00BB70E2">
        <w:rPr>
          <w:rFonts w:ascii="Book Antiqua" w:hAnsi="Book Antiqua"/>
          <w:sz w:val="28"/>
          <w:szCs w:val="28"/>
          <w:lang w:val="fr-FR"/>
        </w:rPr>
        <w:t>-</w:t>
      </w:r>
      <w:r w:rsidRPr="00C202AD">
        <w:rPr>
          <w:rFonts w:ascii="Book Antiqua" w:hAnsi="Book Antiqua"/>
          <w:sz w:val="28"/>
          <w:szCs w:val="28"/>
          <w:lang w:val="fr-FR"/>
        </w:rPr>
        <w:t>marocaine est très forte et contribue à modeler le vécu des Juifs des générations futures où qu’ils soient.</w:t>
      </w:r>
    </w:p>
    <w:p w:rsidR="00593804" w:rsidRDefault="00C202AD" w:rsidP="00340AC8">
      <w:pPr>
        <w:jc w:val="both"/>
        <w:rPr>
          <w:rFonts w:ascii="Book Antiqua" w:hAnsi="Book Antiqua"/>
          <w:sz w:val="28"/>
          <w:szCs w:val="28"/>
          <w:lang w:val="fr-FR"/>
        </w:rPr>
      </w:pPr>
      <w:r w:rsidRPr="00C202AD">
        <w:rPr>
          <w:rFonts w:ascii="Book Antiqua" w:hAnsi="Book Antiqua"/>
          <w:sz w:val="28"/>
          <w:szCs w:val="28"/>
          <w:lang w:val="fr-FR"/>
        </w:rPr>
        <w:t xml:space="preserve">Les autorités marocaines ont lancé un programme de valorisation du patrimoine juif marocain : conservation des synagogues, entretien de cimetières, musées, préservation des noms juifs d’origine de rues et décision récente d’inclure </w:t>
      </w:r>
      <w:r w:rsidR="00E64F33">
        <w:rPr>
          <w:rFonts w:ascii="Book Antiqua" w:hAnsi="Book Antiqua"/>
          <w:sz w:val="28"/>
          <w:szCs w:val="28"/>
          <w:lang w:val="fr-FR"/>
        </w:rPr>
        <w:t>d</w:t>
      </w:r>
      <w:r w:rsidRPr="00C202AD">
        <w:rPr>
          <w:rFonts w:ascii="Book Antiqua" w:hAnsi="Book Antiqua"/>
          <w:sz w:val="28"/>
          <w:szCs w:val="28"/>
          <w:lang w:val="fr-FR"/>
        </w:rPr>
        <w:t>es textes portant sur le patrimoine judéo</w:t>
      </w:r>
      <w:r w:rsidR="00BB70E2">
        <w:rPr>
          <w:rFonts w:ascii="Book Antiqua" w:hAnsi="Book Antiqua"/>
          <w:sz w:val="28"/>
          <w:szCs w:val="28"/>
          <w:lang w:val="fr-FR"/>
        </w:rPr>
        <w:t>-</w:t>
      </w:r>
      <w:r w:rsidRPr="00C202AD">
        <w:rPr>
          <w:rFonts w:ascii="Book Antiqua" w:hAnsi="Book Antiqua"/>
          <w:sz w:val="28"/>
          <w:szCs w:val="28"/>
          <w:lang w:val="fr-FR"/>
        </w:rPr>
        <w:t xml:space="preserve">marocain dans les curricula des classes du primaire. En outre, la composante hébraïque de l’identité marocaine a été soulignée dans le préambule de la Constitution de 2011. </w:t>
      </w:r>
    </w:p>
    <w:p w:rsidR="00DB6461" w:rsidRDefault="00593804" w:rsidP="00340AC8">
      <w:pPr>
        <w:jc w:val="both"/>
        <w:rPr>
          <w:rFonts w:ascii="Book Antiqua" w:hAnsi="Book Antiqua"/>
          <w:sz w:val="28"/>
          <w:szCs w:val="28"/>
          <w:lang w:val="fr-FR"/>
        </w:rPr>
      </w:pPr>
      <w:r w:rsidRPr="00593804">
        <w:rPr>
          <w:rFonts w:ascii="Book Antiqua" w:hAnsi="Book Antiqua"/>
          <w:sz w:val="28"/>
          <w:szCs w:val="28"/>
          <w:lang w:val="fr-FR"/>
        </w:rPr>
        <w:t xml:space="preserve">Au fil des années, des juifs et des musulmans d’origine marocaine ont collaboré dans de nombreuses initiatives culturelles, convaincus que la paix des cœurs finira par triompher. Le festival des musiques sacrées de Fès, le festival des </w:t>
      </w:r>
      <w:proofErr w:type="spellStart"/>
      <w:r w:rsidRPr="00593804">
        <w:rPr>
          <w:rFonts w:ascii="Book Antiqua" w:hAnsi="Book Antiqua"/>
          <w:sz w:val="28"/>
          <w:szCs w:val="28"/>
          <w:lang w:val="fr-FR"/>
        </w:rPr>
        <w:t>Andalousies</w:t>
      </w:r>
      <w:proofErr w:type="spellEnd"/>
      <w:r w:rsidRPr="00593804">
        <w:rPr>
          <w:rFonts w:ascii="Book Antiqua" w:hAnsi="Book Antiqua"/>
          <w:sz w:val="28"/>
          <w:szCs w:val="28"/>
          <w:lang w:val="fr-FR"/>
        </w:rPr>
        <w:t xml:space="preserve"> Atlantiques à Essaouira, l’association musulmane </w:t>
      </w:r>
      <w:proofErr w:type="spellStart"/>
      <w:r w:rsidRPr="00593804">
        <w:rPr>
          <w:rFonts w:ascii="Book Antiqua" w:hAnsi="Book Antiqua"/>
          <w:sz w:val="28"/>
          <w:szCs w:val="28"/>
          <w:lang w:val="fr-FR"/>
        </w:rPr>
        <w:t>Mimouna</w:t>
      </w:r>
      <w:proofErr w:type="spellEnd"/>
      <w:r w:rsidRPr="00593804">
        <w:rPr>
          <w:rFonts w:ascii="Book Antiqua" w:hAnsi="Book Antiqua"/>
          <w:sz w:val="28"/>
          <w:szCs w:val="28"/>
          <w:lang w:val="fr-FR"/>
        </w:rPr>
        <w:t xml:space="preserve"> visant à préserver l’héritage judéo-marocain</w:t>
      </w:r>
      <w:r>
        <w:rPr>
          <w:rFonts w:ascii="Book Antiqua" w:hAnsi="Book Antiqua"/>
          <w:sz w:val="28"/>
          <w:szCs w:val="28"/>
          <w:lang w:val="fr-FR"/>
        </w:rPr>
        <w:t xml:space="preserve"> et</w:t>
      </w:r>
      <w:bookmarkStart w:id="1" w:name="_GoBack"/>
      <w:bookmarkEnd w:id="1"/>
      <w:r w:rsidRPr="00593804">
        <w:rPr>
          <w:rFonts w:ascii="Book Antiqua" w:hAnsi="Book Antiqua"/>
          <w:sz w:val="28"/>
          <w:szCs w:val="28"/>
          <w:lang w:val="fr-FR"/>
        </w:rPr>
        <w:t xml:space="preserve"> la participation d’artistes marocains à l’Orchestre andalou d’Israël ont entretenu une convivialité porteuse d’espoirs.</w:t>
      </w:r>
    </w:p>
    <w:p w:rsidR="00DB1CE3" w:rsidRDefault="00DB1CE3" w:rsidP="00340AC8">
      <w:pPr>
        <w:jc w:val="both"/>
        <w:rPr>
          <w:rFonts w:ascii="Book Antiqua" w:hAnsi="Book Antiqua"/>
          <w:sz w:val="28"/>
          <w:szCs w:val="28"/>
          <w:lang w:val="fr-FR"/>
        </w:rPr>
      </w:pPr>
      <w:r>
        <w:rPr>
          <w:rFonts w:ascii="Book Antiqua" w:hAnsi="Book Antiqua"/>
          <w:sz w:val="28"/>
          <w:szCs w:val="28"/>
          <w:lang w:val="fr-FR"/>
        </w:rPr>
        <w:lastRenderedPageBreak/>
        <w:t>Plus que tout, Juifs, Arabes et Berbères réalisent qu’ils ont la même sensibilité musicale jalousement préservé</w:t>
      </w:r>
      <w:r w:rsidR="00607279">
        <w:rPr>
          <w:rFonts w:ascii="Book Antiqua" w:hAnsi="Book Antiqua"/>
          <w:sz w:val="28"/>
          <w:szCs w:val="28"/>
          <w:lang w:val="fr-FR"/>
        </w:rPr>
        <w:t>e</w:t>
      </w:r>
      <w:r>
        <w:rPr>
          <w:rFonts w:ascii="Book Antiqua" w:hAnsi="Book Antiqua"/>
          <w:sz w:val="28"/>
          <w:szCs w:val="28"/>
          <w:lang w:val="fr-FR"/>
        </w:rPr>
        <w:t xml:space="preserve"> par les Juifs marocains dans leur diaspora respective. L’héritage culturel juif qu’il soit musical, humoristique</w:t>
      </w:r>
      <w:r w:rsidR="00607279">
        <w:rPr>
          <w:rFonts w:ascii="Book Antiqua" w:hAnsi="Book Antiqua"/>
          <w:sz w:val="28"/>
          <w:szCs w:val="28"/>
          <w:lang w:val="fr-FR"/>
        </w:rPr>
        <w:t xml:space="preserve">, la sagesse proverbiale </w:t>
      </w:r>
      <w:r>
        <w:rPr>
          <w:rFonts w:ascii="Book Antiqua" w:hAnsi="Book Antiqua"/>
          <w:sz w:val="28"/>
          <w:szCs w:val="28"/>
          <w:lang w:val="fr-FR"/>
        </w:rPr>
        <w:t xml:space="preserve">et la joie de vivre qu’il comporte font partie intégrante de l’âme marocaine.   </w:t>
      </w:r>
    </w:p>
    <w:p w:rsidR="009A208F" w:rsidRPr="00D720B3" w:rsidRDefault="00F11AD4" w:rsidP="00340AC8">
      <w:pPr>
        <w:jc w:val="both"/>
        <w:rPr>
          <w:rFonts w:ascii="Book Antiqua" w:hAnsi="Book Antiqua"/>
          <w:b/>
          <w:sz w:val="28"/>
          <w:szCs w:val="28"/>
          <w:lang w:val="fr-FR"/>
        </w:rPr>
      </w:pPr>
      <w:r w:rsidRPr="00D720B3">
        <w:rPr>
          <w:rFonts w:ascii="Book Antiqua" w:hAnsi="Book Antiqua"/>
          <w:b/>
          <w:sz w:val="28"/>
          <w:szCs w:val="28"/>
          <w:lang w:val="fr-FR"/>
        </w:rPr>
        <w:t>Les enjeux du futur</w:t>
      </w:r>
    </w:p>
    <w:p w:rsidR="00EE46CD" w:rsidRDefault="00F11AD4" w:rsidP="00340AC8">
      <w:pPr>
        <w:jc w:val="both"/>
        <w:rPr>
          <w:rFonts w:ascii="Book Antiqua" w:hAnsi="Book Antiqua"/>
          <w:sz w:val="28"/>
          <w:szCs w:val="28"/>
          <w:lang w:val="fr-FR"/>
        </w:rPr>
      </w:pPr>
      <w:r>
        <w:rPr>
          <w:rFonts w:ascii="Book Antiqua" w:hAnsi="Book Antiqua"/>
          <w:sz w:val="28"/>
          <w:szCs w:val="28"/>
          <w:lang w:val="fr-FR"/>
        </w:rPr>
        <w:t xml:space="preserve">Le </w:t>
      </w:r>
      <w:r w:rsidR="00EE46CD">
        <w:rPr>
          <w:rFonts w:ascii="Book Antiqua" w:hAnsi="Book Antiqua"/>
          <w:sz w:val="28"/>
          <w:szCs w:val="28"/>
          <w:lang w:val="fr-FR"/>
        </w:rPr>
        <w:t>Maroc</w:t>
      </w:r>
      <w:r>
        <w:rPr>
          <w:rFonts w:ascii="Book Antiqua" w:hAnsi="Book Antiqua"/>
          <w:sz w:val="28"/>
          <w:szCs w:val="28"/>
          <w:lang w:val="fr-FR"/>
        </w:rPr>
        <w:t xml:space="preserve"> veut confronter son passé et dépasser les </w:t>
      </w:r>
      <w:r w:rsidR="00EE46CD">
        <w:rPr>
          <w:rFonts w:ascii="Book Antiqua" w:hAnsi="Book Antiqua"/>
          <w:sz w:val="28"/>
          <w:szCs w:val="28"/>
          <w:lang w:val="fr-FR"/>
        </w:rPr>
        <w:t>aspects</w:t>
      </w:r>
      <w:r>
        <w:rPr>
          <w:rFonts w:ascii="Book Antiqua" w:hAnsi="Book Antiqua"/>
          <w:sz w:val="28"/>
          <w:szCs w:val="28"/>
          <w:lang w:val="fr-FR"/>
        </w:rPr>
        <w:t xml:space="preserve"> conflictuels pour nouer des liens ave</w:t>
      </w:r>
      <w:r w:rsidR="00E64F33">
        <w:rPr>
          <w:rFonts w:ascii="Book Antiqua" w:hAnsi="Book Antiqua"/>
          <w:sz w:val="28"/>
          <w:szCs w:val="28"/>
          <w:lang w:val="fr-FR"/>
        </w:rPr>
        <w:t>c</w:t>
      </w:r>
      <w:r>
        <w:rPr>
          <w:rFonts w:ascii="Book Antiqua" w:hAnsi="Book Antiqua"/>
          <w:sz w:val="28"/>
          <w:szCs w:val="28"/>
          <w:lang w:val="fr-FR"/>
        </w:rPr>
        <w:t xml:space="preserve"> les Israéliens, qu’ils soient ou non d’origine marocaine. </w:t>
      </w:r>
      <w:r w:rsidR="005B3FD5">
        <w:rPr>
          <w:rFonts w:ascii="Book Antiqua" w:hAnsi="Book Antiqua"/>
          <w:sz w:val="28"/>
          <w:szCs w:val="28"/>
          <w:lang w:val="fr-FR"/>
        </w:rPr>
        <w:t xml:space="preserve">Cela nécessitera </w:t>
      </w:r>
      <w:r w:rsidR="00816A4D">
        <w:rPr>
          <w:rFonts w:ascii="Book Antiqua" w:hAnsi="Book Antiqua"/>
          <w:sz w:val="28"/>
          <w:szCs w:val="28"/>
          <w:lang w:val="fr-FR"/>
        </w:rPr>
        <w:t>de parvenir à surmonter</w:t>
      </w:r>
      <w:r w:rsidR="005B3FD5">
        <w:rPr>
          <w:rFonts w:ascii="Book Antiqua" w:hAnsi="Book Antiqua"/>
          <w:sz w:val="28"/>
          <w:szCs w:val="28"/>
          <w:lang w:val="fr-FR"/>
        </w:rPr>
        <w:t xml:space="preserve"> l’intoxication de l’enseignement de la haine </w:t>
      </w:r>
      <w:r w:rsidR="00E64F33">
        <w:rPr>
          <w:rFonts w:ascii="Book Antiqua" w:hAnsi="Book Antiqua"/>
          <w:sz w:val="28"/>
          <w:szCs w:val="28"/>
          <w:lang w:val="fr-FR"/>
        </w:rPr>
        <w:t xml:space="preserve">à laquelle a été soumise </w:t>
      </w:r>
      <w:r w:rsidR="00340AC8">
        <w:rPr>
          <w:rFonts w:ascii="Book Antiqua" w:hAnsi="Book Antiqua"/>
          <w:sz w:val="28"/>
          <w:szCs w:val="28"/>
          <w:lang w:val="fr-FR"/>
        </w:rPr>
        <w:t xml:space="preserve">la population </w:t>
      </w:r>
      <w:r w:rsidR="005B3FD5">
        <w:rPr>
          <w:rFonts w:ascii="Book Antiqua" w:hAnsi="Book Antiqua"/>
          <w:sz w:val="28"/>
          <w:szCs w:val="28"/>
          <w:lang w:val="fr-FR"/>
        </w:rPr>
        <w:t xml:space="preserve">depuis des décennies. </w:t>
      </w:r>
    </w:p>
    <w:p w:rsidR="00340AC8" w:rsidRDefault="00EE46CD" w:rsidP="00340AC8">
      <w:pPr>
        <w:jc w:val="both"/>
        <w:rPr>
          <w:rFonts w:ascii="Book Antiqua" w:hAnsi="Book Antiqua"/>
          <w:sz w:val="28"/>
          <w:szCs w:val="28"/>
          <w:lang w:val="fr-CA"/>
        </w:rPr>
      </w:pPr>
      <w:r w:rsidRPr="00340AC8">
        <w:rPr>
          <w:rFonts w:ascii="Book Antiqua" w:hAnsi="Book Antiqua"/>
          <w:sz w:val="28"/>
          <w:szCs w:val="28"/>
          <w:lang w:val="fr-FR"/>
        </w:rPr>
        <w:t xml:space="preserve">La paix est inéluctable. </w:t>
      </w:r>
      <w:r w:rsidR="00340AC8" w:rsidRPr="00340AC8">
        <w:rPr>
          <w:rFonts w:ascii="Book Antiqua" w:hAnsi="Book Antiqua"/>
          <w:sz w:val="28"/>
          <w:szCs w:val="28"/>
          <w:lang w:val="fr-FR"/>
        </w:rPr>
        <w:t>Il est essentiel que les relations israélo-marocaines évoluent dans la sincérité et la réciprocité.</w:t>
      </w:r>
      <w:r w:rsidR="00340AC8">
        <w:rPr>
          <w:rFonts w:ascii="Book Antiqua" w:hAnsi="Book Antiqua"/>
          <w:sz w:val="28"/>
          <w:szCs w:val="28"/>
          <w:lang w:val="fr-FR"/>
        </w:rPr>
        <w:t xml:space="preserve"> </w:t>
      </w:r>
      <w:r w:rsidR="00F11AD4" w:rsidRPr="00340AC8">
        <w:rPr>
          <w:rFonts w:ascii="Book Antiqua" w:hAnsi="Book Antiqua"/>
          <w:sz w:val="28"/>
          <w:szCs w:val="28"/>
          <w:lang w:val="fr-FR"/>
        </w:rPr>
        <w:t xml:space="preserve">Comment faire pour que la paix entre le Maroc et Israël réussisse, qu’elle soit une paix des cœurs et non une paix froide ? Comment encourager les échanges culturels, économiques et universitaires </w:t>
      </w:r>
      <w:r w:rsidR="00CD5F75">
        <w:rPr>
          <w:rFonts w:ascii="Book Antiqua" w:hAnsi="Book Antiqua"/>
          <w:sz w:val="28"/>
          <w:szCs w:val="28"/>
          <w:lang w:val="fr-FR"/>
        </w:rPr>
        <w:t>dans la franchise pour faire éclore</w:t>
      </w:r>
      <w:r w:rsidR="00F11AD4" w:rsidRPr="00340AC8">
        <w:rPr>
          <w:rFonts w:ascii="Book Antiqua" w:hAnsi="Book Antiqua"/>
          <w:sz w:val="28"/>
          <w:szCs w:val="28"/>
          <w:lang w:val="fr-FR"/>
        </w:rPr>
        <w:t xml:space="preserve"> une amitié et une collaboration plus chaude</w:t>
      </w:r>
      <w:r w:rsidR="000333C8" w:rsidRPr="00340AC8">
        <w:rPr>
          <w:rFonts w:ascii="Book Antiqua" w:hAnsi="Book Antiqua"/>
          <w:sz w:val="28"/>
          <w:szCs w:val="28"/>
          <w:lang w:val="fr-FR"/>
        </w:rPr>
        <w:t>s</w:t>
      </w:r>
      <w:r w:rsidR="00F11AD4" w:rsidRPr="00340AC8">
        <w:rPr>
          <w:rFonts w:ascii="Book Antiqua" w:hAnsi="Book Antiqua"/>
          <w:sz w:val="28"/>
          <w:szCs w:val="28"/>
          <w:lang w:val="fr-FR"/>
        </w:rPr>
        <w:t xml:space="preserve"> ?</w:t>
      </w:r>
      <w:r w:rsidR="00340AC8" w:rsidRPr="00340AC8">
        <w:rPr>
          <w:rFonts w:ascii="Book Antiqua" w:hAnsi="Book Antiqua"/>
          <w:sz w:val="28"/>
          <w:szCs w:val="28"/>
          <w:lang w:val="fr-CA"/>
        </w:rPr>
        <w:t xml:space="preserve"> </w:t>
      </w:r>
    </w:p>
    <w:p w:rsidR="00F11AD4" w:rsidRDefault="00C202AD" w:rsidP="00340AC8">
      <w:pPr>
        <w:jc w:val="both"/>
        <w:rPr>
          <w:rFonts w:ascii="Book Antiqua" w:hAnsi="Book Antiqua"/>
          <w:sz w:val="28"/>
          <w:szCs w:val="28"/>
          <w:lang w:val="fr-FR"/>
        </w:rPr>
      </w:pPr>
      <w:bookmarkStart w:id="2" w:name="_Hlk67038895"/>
      <w:r>
        <w:rPr>
          <w:rFonts w:ascii="Book Antiqua" w:hAnsi="Book Antiqua"/>
          <w:sz w:val="28"/>
          <w:szCs w:val="28"/>
          <w:lang w:val="fr-FR"/>
        </w:rPr>
        <w:t xml:space="preserve">Le Maroc est en </w:t>
      </w:r>
      <w:r w:rsidR="000333C8">
        <w:rPr>
          <w:rFonts w:ascii="Book Antiqua" w:hAnsi="Book Antiqua"/>
          <w:sz w:val="28"/>
          <w:szCs w:val="28"/>
          <w:lang w:val="fr-FR"/>
        </w:rPr>
        <w:t xml:space="preserve">bonne </w:t>
      </w:r>
      <w:r>
        <w:rPr>
          <w:rFonts w:ascii="Book Antiqua" w:hAnsi="Book Antiqua"/>
          <w:sz w:val="28"/>
          <w:szCs w:val="28"/>
          <w:lang w:val="fr-FR"/>
        </w:rPr>
        <w:t>position pour contribuer au climat de confiance si nécessaire entre les belligérants proche-orientaux, prélude à</w:t>
      </w:r>
      <w:r w:rsidR="0037184B">
        <w:rPr>
          <w:rFonts w:ascii="Book Antiqua" w:hAnsi="Book Antiqua"/>
          <w:sz w:val="28"/>
          <w:szCs w:val="28"/>
          <w:lang w:val="fr-FR"/>
        </w:rPr>
        <w:t xml:space="preserve"> la réconciliation et à</w:t>
      </w:r>
      <w:r>
        <w:rPr>
          <w:rFonts w:ascii="Book Antiqua" w:hAnsi="Book Antiqua"/>
          <w:sz w:val="28"/>
          <w:szCs w:val="28"/>
          <w:lang w:val="fr-FR"/>
        </w:rPr>
        <w:t xml:space="preserve"> des concessions réciproques. </w:t>
      </w:r>
      <w:r w:rsidR="00F11AD4">
        <w:rPr>
          <w:rFonts w:ascii="Book Antiqua" w:hAnsi="Book Antiqua"/>
          <w:sz w:val="28"/>
          <w:szCs w:val="28"/>
          <w:lang w:val="fr-FR"/>
        </w:rPr>
        <w:t xml:space="preserve">C’est le défi qui est posé au souverain Mohamed VI et </w:t>
      </w:r>
      <w:r w:rsidR="000333C8">
        <w:rPr>
          <w:rFonts w:ascii="Book Antiqua" w:hAnsi="Book Antiqua"/>
          <w:sz w:val="28"/>
          <w:szCs w:val="28"/>
          <w:lang w:val="fr-FR"/>
        </w:rPr>
        <w:t>au</w:t>
      </w:r>
      <w:r>
        <w:rPr>
          <w:rFonts w:ascii="Book Antiqua" w:hAnsi="Book Antiqua"/>
          <w:sz w:val="28"/>
          <w:szCs w:val="28"/>
          <w:lang w:val="fr-FR"/>
        </w:rPr>
        <w:t xml:space="preserve"> gouvernement marocain</w:t>
      </w:r>
      <w:r w:rsidR="00F11AD4">
        <w:rPr>
          <w:rFonts w:ascii="Book Antiqua" w:hAnsi="Book Antiqua"/>
          <w:sz w:val="28"/>
          <w:szCs w:val="28"/>
          <w:lang w:val="fr-FR"/>
        </w:rPr>
        <w:t xml:space="preserve">. </w:t>
      </w:r>
      <w:bookmarkEnd w:id="2"/>
      <w:r w:rsidR="00EE46CD">
        <w:rPr>
          <w:rFonts w:ascii="Book Antiqua" w:hAnsi="Book Antiqua"/>
          <w:sz w:val="28"/>
          <w:szCs w:val="28"/>
          <w:lang w:val="fr-FR"/>
        </w:rPr>
        <w:t xml:space="preserve">Des premiers signes encourageants sont la représentation diplomatique et la collaboration </w:t>
      </w:r>
      <w:r w:rsidR="00D720B3">
        <w:rPr>
          <w:rFonts w:ascii="Book Antiqua" w:hAnsi="Book Antiqua"/>
          <w:sz w:val="28"/>
          <w:szCs w:val="28"/>
          <w:lang w:val="fr-FR"/>
        </w:rPr>
        <w:t xml:space="preserve">dans le domaine du traitement du cancer </w:t>
      </w:r>
      <w:r w:rsidR="00EE46CD">
        <w:rPr>
          <w:rFonts w:ascii="Book Antiqua" w:hAnsi="Book Antiqua"/>
          <w:sz w:val="28"/>
          <w:szCs w:val="28"/>
          <w:lang w:val="fr-FR"/>
        </w:rPr>
        <w:t xml:space="preserve">entre l’hôpital israélien Beth Rambam de Haïfa et </w:t>
      </w:r>
      <w:r w:rsidR="00D720B3">
        <w:rPr>
          <w:rFonts w:ascii="Book Antiqua" w:hAnsi="Book Antiqua"/>
          <w:sz w:val="28"/>
          <w:szCs w:val="28"/>
          <w:lang w:val="fr-FR"/>
        </w:rPr>
        <w:t>l’Hôpital pour enfants de Rabat.</w:t>
      </w:r>
      <w:r w:rsidR="00EE46CD">
        <w:rPr>
          <w:rFonts w:ascii="Book Antiqua" w:hAnsi="Book Antiqua"/>
          <w:sz w:val="28"/>
          <w:szCs w:val="28"/>
          <w:lang w:val="fr-FR"/>
        </w:rPr>
        <w:t xml:space="preserve"> </w:t>
      </w:r>
    </w:p>
    <w:p w:rsidR="00D720B3" w:rsidRDefault="00F11AD4" w:rsidP="00340AC8">
      <w:pPr>
        <w:jc w:val="both"/>
        <w:rPr>
          <w:rFonts w:ascii="Book Antiqua" w:hAnsi="Book Antiqua"/>
          <w:sz w:val="28"/>
          <w:szCs w:val="28"/>
          <w:lang w:val="fr-FR"/>
        </w:rPr>
      </w:pPr>
      <w:r>
        <w:rPr>
          <w:rFonts w:ascii="Book Antiqua" w:hAnsi="Book Antiqua"/>
          <w:sz w:val="28"/>
          <w:szCs w:val="28"/>
          <w:lang w:val="fr-FR"/>
        </w:rPr>
        <w:t xml:space="preserve">La civilisation arabe a connu deux âges d’or : les avancées culturelles et </w:t>
      </w:r>
      <w:r w:rsidR="00D720B3">
        <w:rPr>
          <w:rFonts w:ascii="Book Antiqua" w:hAnsi="Book Antiqua"/>
          <w:sz w:val="28"/>
          <w:szCs w:val="28"/>
          <w:lang w:val="fr-FR"/>
        </w:rPr>
        <w:t>scientifiques</w:t>
      </w:r>
      <w:r>
        <w:rPr>
          <w:rFonts w:ascii="Book Antiqua" w:hAnsi="Book Antiqua"/>
          <w:sz w:val="28"/>
          <w:szCs w:val="28"/>
          <w:lang w:val="fr-FR"/>
        </w:rPr>
        <w:t xml:space="preserve"> du califat </w:t>
      </w:r>
      <w:r w:rsidR="00D720B3">
        <w:rPr>
          <w:rFonts w:ascii="Book Antiqua" w:hAnsi="Book Antiqua"/>
          <w:sz w:val="28"/>
          <w:szCs w:val="28"/>
          <w:lang w:val="fr-FR"/>
        </w:rPr>
        <w:t>abbasside</w:t>
      </w:r>
      <w:r>
        <w:rPr>
          <w:rFonts w:ascii="Book Antiqua" w:hAnsi="Book Antiqua"/>
          <w:sz w:val="28"/>
          <w:szCs w:val="28"/>
          <w:lang w:val="fr-FR"/>
        </w:rPr>
        <w:t xml:space="preserve"> furent notoires. Celles de </w:t>
      </w:r>
      <w:r w:rsidR="00D720B3">
        <w:rPr>
          <w:rFonts w:ascii="Book Antiqua" w:hAnsi="Book Antiqua"/>
          <w:sz w:val="28"/>
          <w:szCs w:val="28"/>
          <w:lang w:val="fr-FR"/>
        </w:rPr>
        <w:t>l’Andalousie</w:t>
      </w:r>
      <w:r>
        <w:rPr>
          <w:rFonts w:ascii="Book Antiqua" w:hAnsi="Book Antiqua"/>
          <w:sz w:val="28"/>
          <w:szCs w:val="28"/>
          <w:lang w:val="fr-FR"/>
        </w:rPr>
        <w:t xml:space="preserve"> arabo-berbère ne le furent pas moins. Cet épanouissement </w:t>
      </w:r>
      <w:r w:rsidR="004B4D99">
        <w:rPr>
          <w:rFonts w:ascii="Book Antiqua" w:hAnsi="Book Antiqua"/>
          <w:sz w:val="28"/>
          <w:szCs w:val="28"/>
          <w:lang w:val="fr-FR"/>
        </w:rPr>
        <w:t>civilisationnel</w:t>
      </w:r>
      <w:r w:rsidR="00EE46CD">
        <w:rPr>
          <w:rFonts w:ascii="Book Antiqua" w:hAnsi="Book Antiqua"/>
          <w:sz w:val="28"/>
          <w:szCs w:val="28"/>
          <w:lang w:val="fr-FR"/>
        </w:rPr>
        <w:t xml:space="preserve"> prit naissance dans la </w:t>
      </w:r>
      <w:r w:rsidR="00D720B3">
        <w:rPr>
          <w:rFonts w:ascii="Book Antiqua" w:hAnsi="Book Antiqua"/>
          <w:sz w:val="28"/>
          <w:szCs w:val="28"/>
          <w:lang w:val="fr-FR"/>
        </w:rPr>
        <w:t>tolérance</w:t>
      </w:r>
      <w:r w:rsidR="00EE46CD">
        <w:rPr>
          <w:rFonts w:ascii="Book Antiqua" w:hAnsi="Book Antiqua"/>
          <w:sz w:val="28"/>
          <w:szCs w:val="28"/>
          <w:lang w:val="fr-FR"/>
        </w:rPr>
        <w:t xml:space="preserve"> et la </w:t>
      </w:r>
      <w:r w:rsidR="00BB70E2">
        <w:rPr>
          <w:rFonts w:ascii="Book Antiqua" w:hAnsi="Book Antiqua"/>
          <w:sz w:val="28"/>
          <w:szCs w:val="28"/>
          <w:lang w:val="fr-FR"/>
        </w:rPr>
        <w:t>coexistence conviviale</w:t>
      </w:r>
      <w:r w:rsidR="00EE46CD">
        <w:rPr>
          <w:rFonts w:ascii="Book Antiqua" w:hAnsi="Book Antiqua"/>
          <w:sz w:val="28"/>
          <w:szCs w:val="28"/>
          <w:lang w:val="fr-FR"/>
        </w:rPr>
        <w:t xml:space="preserve"> des religions et des ethnies.</w:t>
      </w:r>
    </w:p>
    <w:p w:rsidR="00DB6461" w:rsidRDefault="00DB6461" w:rsidP="00340AC8">
      <w:pPr>
        <w:jc w:val="both"/>
        <w:rPr>
          <w:rFonts w:ascii="Book Antiqua" w:hAnsi="Book Antiqua"/>
          <w:sz w:val="28"/>
          <w:szCs w:val="28"/>
          <w:lang w:val="fr-FR"/>
        </w:rPr>
      </w:pPr>
      <w:r>
        <w:rPr>
          <w:rFonts w:ascii="Book Antiqua" w:hAnsi="Book Antiqua"/>
          <w:sz w:val="28"/>
          <w:szCs w:val="28"/>
          <w:lang w:val="fr-FR"/>
        </w:rPr>
        <w:t xml:space="preserve">La paix passe par l’ouverture des cœurs. </w:t>
      </w:r>
      <w:r w:rsidR="00340AC8">
        <w:rPr>
          <w:rFonts w:ascii="Book Antiqua" w:hAnsi="Book Antiqua"/>
          <w:sz w:val="28"/>
          <w:szCs w:val="28"/>
          <w:lang w:val="fr-FR"/>
        </w:rPr>
        <w:t>L</w:t>
      </w:r>
      <w:r>
        <w:rPr>
          <w:rFonts w:ascii="Book Antiqua" w:hAnsi="Book Antiqua"/>
          <w:sz w:val="28"/>
          <w:szCs w:val="28"/>
          <w:lang w:val="fr-FR"/>
        </w:rPr>
        <w:t xml:space="preserve">’harmonie </w:t>
      </w:r>
      <w:r w:rsidR="005B3FD5">
        <w:rPr>
          <w:rFonts w:ascii="Book Antiqua" w:hAnsi="Book Antiqua"/>
          <w:sz w:val="28"/>
          <w:szCs w:val="28"/>
          <w:lang w:val="fr-FR"/>
        </w:rPr>
        <w:t xml:space="preserve">israélo-marocaine pourrait en être la clef. </w:t>
      </w:r>
      <w:r>
        <w:rPr>
          <w:rFonts w:ascii="Book Antiqua" w:hAnsi="Book Antiqua"/>
          <w:sz w:val="28"/>
          <w:szCs w:val="28"/>
          <w:lang w:val="fr-FR"/>
        </w:rPr>
        <w:t xml:space="preserve"> </w:t>
      </w:r>
    </w:p>
    <w:p w:rsidR="00EE46CD" w:rsidRDefault="00EE46CD" w:rsidP="00340AC8">
      <w:pPr>
        <w:jc w:val="both"/>
        <w:rPr>
          <w:rFonts w:ascii="Book Antiqua" w:hAnsi="Book Antiqua"/>
          <w:sz w:val="28"/>
          <w:szCs w:val="28"/>
          <w:lang w:val="fr-FR"/>
        </w:rPr>
      </w:pPr>
    </w:p>
    <w:p w:rsidR="00F11AD4" w:rsidRPr="00714A18" w:rsidRDefault="00F11AD4" w:rsidP="00340AC8">
      <w:pPr>
        <w:jc w:val="both"/>
        <w:rPr>
          <w:rFonts w:ascii="Book Antiqua" w:hAnsi="Book Antiqua"/>
          <w:sz w:val="28"/>
          <w:szCs w:val="28"/>
          <w:lang w:val="fr-FR"/>
        </w:rPr>
      </w:pPr>
    </w:p>
    <w:sectPr w:rsidR="00F11AD4" w:rsidRPr="00714A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0A8" w:rsidRDefault="00BF30A8" w:rsidP="00BB70E2">
      <w:pPr>
        <w:spacing w:after="0" w:line="240" w:lineRule="auto"/>
      </w:pPr>
      <w:r>
        <w:separator/>
      </w:r>
    </w:p>
  </w:endnote>
  <w:endnote w:type="continuationSeparator" w:id="0">
    <w:p w:rsidR="00BF30A8" w:rsidRDefault="00BF30A8" w:rsidP="00BB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E2" w:rsidRDefault="00BB7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E2" w:rsidRDefault="00BB7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E2" w:rsidRDefault="00BB7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0A8" w:rsidRDefault="00BF30A8" w:rsidP="00BB70E2">
      <w:pPr>
        <w:spacing w:after="0" w:line="240" w:lineRule="auto"/>
      </w:pPr>
      <w:r>
        <w:separator/>
      </w:r>
    </w:p>
  </w:footnote>
  <w:footnote w:type="continuationSeparator" w:id="0">
    <w:p w:rsidR="00BF30A8" w:rsidRDefault="00BF30A8" w:rsidP="00BB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E2" w:rsidRDefault="00BB7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E2" w:rsidRDefault="00BB7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0E2" w:rsidRDefault="00BB7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C82"/>
    <w:multiLevelType w:val="multilevel"/>
    <w:tmpl w:val="3C48E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E0"/>
    <w:rsid w:val="000333C8"/>
    <w:rsid w:val="0009651F"/>
    <w:rsid w:val="00096D36"/>
    <w:rsid w:val="001060D8"/>
    <w:rsid w:val="00145021"/>
    <w:rsid w:val="001D5593"/>
    <w:rsid w:val="00200EE0"/>
    <w:rsid w:val="00230EA9"/>
    <w:rsid w:val="00260553"/>
    <w:rsid w:val="00267991"/>
    <w:rsid w:val="002714D2"/>
    <w:rsid w:val="00273712"/>
    <w:rsid w:val="002B4E0C"/>
    <w:rsid w:val="00340AC8"/>
    <w:rsid w:val="0037184B"/>
    <w:rsid w:val="004B4D99"/>
    <w:rsid w:val="005112C9"/>
    <w:rsid w:val="005123E0"/>
    <w:rsid w:val="00530D1F"/>
    <w:rsid w:val="0053559B"/>
    <w:rsid w:val="00593804"/>
    <w:rsid w:val="005A7F13"/>
    <w:rsid w:val="005B3FD5"/>
    <w:rsid w:val="00607279"/>
    <w:rsid w:val="00635244"/>
    <w:rsid w:val="00656F75"/>
    <w:rsid w:val="006B5BE6"/>
    <w:rsid w:val="00714A18"/>
    <w:rsid w:val="00816A4D"/>
    <w:rsid w:val="008270D6"/>
    <w:rsid w:val="0087708E"/>
    <w:rsid w:val="008A1E0F"/>
    <w:rsid w:val="008B2019"/>
    <w:rsid w:val="009A208F"/>
    <w:rsid w:val="00A308C6"/>
    <w:rsid w:val="00B110BE"/>
    <w:rsid w:val="00B2234B"/>
    <w:rsid w:val="00B257E9"/>
    <w:rsid w:val="00B72F91"/>
    <w:rsid w:val="00BB70E2"/>
    <w:rsid w:val="00BF30A8"/>
    <w:rsid w:val="00C202AD"/>
    <w:rsid w:val="00C37180"/>
    <w:rsid w:val="00CD1C53"/>
    <w:rsid w:val="00CD5F75"/>
    <w:rsid w:val="00D16648"/>
    <w:rsid w:val="00D655E2"/>
    <w:rsid w:val="00D720B3"/>
    <w:rsid w:val="00DA08C7"/>
    <w:rsid w:val="00DB1CE3"/>
    <w:rsid w:val="00DB6461"/>
    <w:rsid w:val="00E64F33"/>
    <w:rsid w:val="00EA3D92"/>
    <w:rsid w:val="00EB18FA"/>
    <w:rsid w:val="00EB5298"/>
    <w:rsid w:val="00EC1B72"/>
    <w:rsid w:val="00EC6660"/>
    <w:rsid w:val="00EE0F7A"/>
    <w:rsid w:val="00EE46CD"/>
    <w:rsid w:val="00EF3323"/>
    <w:rsid w:val="00F11AD4"/>
    <w:rsid w:val="00F35FC9"/>
    <w:rsid w:val="00F7574C"/>
    <w:rsid w:val="00F839EC"/>
    <w:rsid w:val="00FB6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169C"/>
  <w15:chartTrackingRefBased/>
  <w15:docId w15:val="{48155010-0A58-4CE2-8E9B-03A1163E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67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6799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6799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E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00EE0"/>
    <w:rPr>
      <w:b/>
      <w:bCs/>
    </w:rPr>
  </w:style>
  <w:style w:type="character" w:styleId="Hyperlink">
    <w:name w:val="Hyperlink"/>
    <w:basedOn w:val="DefaultParagraphFont"/>
    <w:uiPriority w:val="99"/>
    <w:semiHidden/>
    <w:unhideWhenUsed/>
    <w:rsid w:val="00200EE0"/>
    <w:rPr>
      <w:color w:val="0000FF"/>
      <w:u w:val="single"/>
    </w:rPr>
  </w:style>
  <w:style w:type="character" w:customStyle="1" w:styleId="Heading1Char">
    <w:name w:val="Heading 1 Char"/>
    <w:basedOn w:val="DefaultParagraphFont"/>
    <w:link w:val="Heading1"/>
    <w:uiPriority w:val="9"/>
    <w:rsid w:val="00267991"/>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6799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67991"/>
    <w:rPr>
      <w:rFonts w:ascii="Times New Roman" w:eastAsia="Times New Roman" w:hAnsi="Times New Roman" w:cs="Times New Roman"/>
      <w:b/>
      <w:bCs/>
      <w:sz w:val="27"/>
      <w:szCs w:val="27"/>
      <w:lang w:eastAsia="en-CA"/>
    </w:rPr>
  </w:style>
  <w:style w:type="paragraph" w:styleId="HTMLPreformatted">
    <w:name w:val="HTML Preformatted"/>
    <w:basedOn w:val="Normal"/>
    <w:link w:val="HTMLPreformattedChar"/>
    <w:uiPriority w:val="99"/>
    <w:semiHidden/>
    <w:unhideWhenUsed/>
    <w:rsid w:val="00267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267991"/>
    <w:rPr>
      <w:rFonts w:ascii="Courier New" w:eastAsia="Times New Roman" w:hAnsi="Courier New" w:cs="Courier New"/>
      <w:sz w:val="20"/>
      <w:szCs w:val="20"/>
      <w:lang w:eastAsia="en-CA"/>
    </w:rPr>
  </w:style>
  <w:style w:type="character" w:styleId="Emphasis">
    <w:name w:val="Emphasis"/>
    <w:basedOn w:val="DefaultParagraphFont"/>
    <w:uiPriority w:val="20"/>
    <w:qFormat/>
    <w:rsid w:val="00267991"/>
    <w:rPr>
      <w:i/>
      <w:iCs/>
    </w:rPr>
  </w:style>
  <w:style w:type="paragraph" w:styleId="Header">
    <w:name w:val="header"/>
    <w:basedOn w:val="Normal"/>
    <w:link w:val="HeaderChar"/>
    <w:uiPriority w:val="99"/>
    <w:unhideWhenUsed/>
    <w:rsid w:val="00BB7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0E2"/>
  </w:style>
  <w:style w:type="paragraph" w:styleId="Footer">
    <w:name w:val="footer"/>
    <w:basedOn w:val="Normal"/>
    <w:link w:val="FooterChar"/>
    <w:uiPriority w:val="99"/>
    <w:unhideWhenUsed/>
    <w:rsid w:val="00BB7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556418">
      <w:bodyDiv w:val="1"/>
      <w:marLeft w:val="0"/>
      <w:marRight w:val="0"/>
      <w:marTop w:val="0"/>
      <w:marBottom w:val="0"/>
      <w:divBdr>
        <w:top w:val="none" w:sz="0" w:space="0" w:color="auto"/>
        <w:left w:val="none" w:sz="0" w:space="0" w:color="auto"/>
        <w:bottom w:val="none" w:sz="0" w:space="0" w:color="auto"/>
        <w:right w:val="none" w:sz="0" w:space="0" w:color="auto"/>
      </w:divBdr>
    </w:div>
    <w:div w:id="625232238">
      <w:bodyDiv w:val="1"/>
      <w:marLeft w:val="0"/>
      <w:marRight w:val="0"/>
      <w:marTop w:val="0"/>
      <w:marBottom w:val="0"/>
      <w:divBdr>
        <w:top w:val="none" w:sz="0" w:space="0" w:color="auto"/>
        <w:left w:val="none" w:sz="0" w:space="0" w:color="auto"/>
        <w:bottom w:val="none" w:sz="0" w:space="0" w:color="auto"/>
        <w:right w:val="none" w:sz="0" w:space="0" w:color="auto"/>
      </w:divBdr>
      <w:divsChild>
        <w:div w:id="209193709">
          <w:marLeft w:val="0"/>
          <w:marRight w:val="0"/>
          <w:marTop w:val="0"/>
          <w:marBottom w:val="0"/>
          <w:divBdr>
            <w:top w:val="none" w:sz="0" w:space="0" w:color="auto"/>
            <w:left w:val="none" w:sz="0" w:space="0" w:color="auto"/>
            <w:bottom w:val="none" w:sz="0" w:space="0" w:color="auto"/>
            <w:right w:val="none" w:sz="0" w:space="0" w:color="auto"/>
          </w:divBdr>
          <w:divsChild>
            <w:div w:id="1170028433">
              <w:blockQuote w:val="1"/>
              <w:marLeft w:val="0"/>
              <w:marRight w:val="0"/>
              <w:marTop w:val="0"/>
              <w:marBottom w:val="300"/>
              <w:divBdr>
                <w:top w:val="none" w:sz="0" w:space="0" w:color="auto"/>
                <w:left w:val="single" w:sz="36" w:space="15" w:color="EEEEEE"/>
                <w:bottom w:val="none" w:sz="0" w:space="0" w:color="auto"/>
                <w:right w:val="none" w:sz="0" w:space="0" w:color="auto"/>
              </w:divBdr>
            </w:div>
            <w:div w:id="107959564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9485438">
              <w:blockQuote w:val="1"/>
              <w:marLeft w:val="0"/>
              <w:marRight w:val="0"/>
              <w:marTop w:val="0"/>
              <w:marBottom w:val="300"/>
              <w:divBdr>
                <w:top w:val="none" w:sz="0" w:space="0" w:color="auto"/>
                <w:left w:val="single" w:sz="36" w:space="15" w:color="EEEEEE"/>
                <w:bottom w:val="none" w:sz="0" w:space="0" w:color="auto"/>
                <w:right w:val="none" w:sz="0" w:space="0" w:color="auto"/>
              </w:divBdr>
            </w:div>
            <w:div w:id="24290870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87637369">
      <w:bodyDiv w:val="1"/>
      <w:marLeft w:val="0"/>
      <w:marRight w:val="0"/>
      <w:marTop w:val="0"/>
      <w:marBottom w:val="0"/>
      <w:divBdr>
        <w:top w:val="none" w:sz="0" w:space="0" w:color="auto"/>
        <w:left w:val="none" w:sz="0" w:space="0" w:color="auto"/>
        <w:bottom w:val="none" w:sz="0" w:space="0" w:color="auto"/>
        <w:right w:val="none" w:sz="0" w:space="0" w:color="auto"/>
      </w:divBdr>
    </w:div>
    <w:div w:id="21330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Bensoussan, David</dc:creator>
  <cp:keywords/>
  <dc:description/>
  <cp:lastModifiedBy>Bensoussan, David</cp:lastModifiedBy>
  <cp:revision>2</cp:revision>
  <cp:lastPrinted>2021-03-16T15:51:00Z</cp:lastPrinted>
  <dcterms:created xsi:type="dcterms:W3CDTF">2021-04-11T12:17:00Z</dcterms:created>
  <dcterms:modified xsi:type="dcterms:W3CDTF">2021-04-11T12:17:00Z</dcterms:modified>
</cp:coreProperties>
</file>