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E6" w:rsidRPr="00F57191" w:rsidRDefault="00FC5BE6" w:rsidP="00F57191">
      <w:pPr>
        <w:tabs>
          <w:tab w:val="left" w:pos="2340"/>
        </w:tabs>
        <w:spacing w:line="276" w:lineRule="auto"/>
        <w:ind w:firstLine="270"/>
        <w:jc w:val="center"/>
        <w:rPr>
          <w:rFonts w:ascii="Book Antiqua" w:hAnsi="Book Antiqua"/>
          <w:sz w:val="24"/>
          <w:szCs w:val="24"/>
        </w:rPr>
      </w:pPr>
      <w:r w:rsidRPr="00F57191">
        <w:rPr>
          <w:rFonts w:ascii="Book Antiqua" w:hAnsi="Book Antiqua"/>
          <w:sz w:val="24"/>
          <w:szCs w:val="24"/>
        </w:rPr>
        <w:t xml:space="preserve">La guerre des Six </w:t>
      </w:r>
      <w:r w:rsidR="009250FC" w:rsidRPr="00F57191">
        <w:rPr>
          <w:rFonts w:ascii="Book Antiqua" w:hAnsi="Book Antiqua"/>
          <w:sz w:val="24"/>
          <w:szCs w:val="24"/>
        </w:rPr>
        <w:t>J</w:t>
      </w:r>
      <w:r w:rsidRPr="00F57191">
        <w:rPr>
          <w:rFonts w:ascii="Book Antiqua" w:hAnsi="Book Antiqua"/>
          <w:sz w:val="24"/>
          <w:szCs w:val="24"/>
        </w:rPr>
        <w:t>ours, 50 ans après.</w:t>
      </w:r>
    </w:p>
    <w:p w:rsidR="00F57191" w:rsidRPr="00F57191" w:rsidRDefault="00F57191" w:rsidP="00F57191">
      <w:pPr>
        <w:spacing w:line="276" w:lineRule="auto"/>
        <w:jc w:val="center"/>
        <w:rPr>
          <w:rFonts w:ascii="Book Antiqua" w:hAnsi="Book Antiqua"/>
          <w:sz w:val="24"/>
          <w:szCs w:val="24"/>
        </w:rPr>
      </w:pPr>
      <w:bookmarkStart w:id="0" w:name="_GoBack"/>
      <w:bookmarkEnd w:id="0"/>
      <w:r w:rsidRPr="00F57191">
        <w:rPr>
          <w:rFonts w:ascii="Book Antiqua" w:hAnsi="Book Antiqua"/>
          <w:sz w:val="24"/>
          <w:szCs w:val="24"/>
        </w:rPr>
        <w:t>David Bensoussan</w:t>
      </w:r>
    </w:p>
    <w:p w:rsidR="00F57191" w:rsidRPr="00F57191" w:rsidRDefault="00F57191" w:rsidP="00F57191">
      <w:pPr>
        <w:spacing w:line="276" w:lineRule="auto"/>
        <w:jc w:val="center"/>
        <w:rPr>
          <w:rFonts w:ascii="Book Antiqua" w:hAnsi="Book Antiqua"/>
          <w:i/>
          <w:iCs/>
          <w:sz w:val="24"/>
          <w:szCs w:val="24"/>
        </w:rPr>
      </w:pPr>
      <w:r w:rsidRPr="00F57191">
        <w:rPr>
          <w:rFonts w:ascii="Book Antiqua" w:hAnsi="Book Antiqua"/>
          <w:i/>
          <w:iCs/>
          <w:sz w:val="24"/>
          <w:szCs w:val="24"/>
        </w:rPr>
        <w:t>L’auteur est professeur de sciences à l’Université du Québec</w:t>
      </w:r>
    </w:p>
    <w:p w:rsidR="00F57191" w:rsidRPr="00F57191" w:rsidRDefault="00F57191" w:rsidP="00F57191">
      <w:pPr>
        <w:tabs>
          <w:tab w:val="left" w:pos="2340"/>
        </w:tabs>
        <w:spacing w:line="276" w:lineRule="auto"/>
        <w:ind w:firstLine="270"/>
        <w:jc w:val="both"/>
        <w:rPr>
          <w:rFonts w:ascii="Book Antiqua" w:hAnsi="Book Antiqua"/>
          <w:sz w:val="24"/>
          <w:szCs w:val="24"/>
        </w:rPr>
      </w:pPr>
    </w:p>
    <w:p w:rsidR="008A0195" w:rsidRDefault="00FC5BE6" w:rsidP="00C231CA">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 xml:space="preserve">C’était en 1967. </w:t>
      </w:r>
    </w:p>
    <w:p w:rsidR="00FC5BE6" w:rsidRPr="00F57191" w:rsidRDefault="00FC5BE6" w:rsidP="00CA230F">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À cette époque, les pays arabes étaient divisés entre monarchies et républicains. L</w:t>
      </w:r>
      <w:r w:rsidR="00565B7A" w:rsidRPr="00F57191">
        <w:rPr>
          <w:rFonts w:ascii="Book Antiqua" w:hAnsi="Book Antiqua"/>
          <w:sz w:val="24"/>
          <w:szCs w:val="24"/>
        </w:rPr>
        <w:t>’</w:t>
      </w:r>
      <w:r w:rsidRPr="00F57191">
        <w:rPr>
          <w:rFonts w:ascii="Book Antiqua" w:hAnsi="Book Antiqua"/>
          <w:sz w:val="24"/>
          <w:szCs w:val="24"/>
        </w:rPr>
        <w:t xml:space="preserve">Égypte </w:t>
      </w:r>
      <w:r w:rsidR="00565B7A" w:rsidRPr="00F57191">
        <w:rPr>
          <w:rFonts w:ascii="Book Antiqua" w:hAnsi="Book Antiqua"/>
          <w:sz w:val="24"/>
          <w:szCs w:val="24"/>
        </w:rPr>
        <w:t>s’attaquait à l’Arabie avec</w:t>
      </w:r>
      <w:r w:rsidRPr="00F57191">
        <w:rPr>
          <w:rFonts w:ascii="Book Antiqua" w:hAnsi="Book Antiqua"/>
          <w:sz w:val="24"/>
          <w:szCs w:val="24"/>
        </w:rPr>
        <w:t xml:space="preserve"> 37 000 troupes au Yémen</w:t>
      </w:r>
      <w:r w:rsidR="00565B7A" w:rsidRPr="00F57191">
        <w:rPr>
          <w:rFonts w:ascii="Book Antiqua" w:hAnsi="Book Antiqua"/>
          <w:sz w:val="24"/>
          <w:szCs w:val="24"/>
        </w:rPr>
        <w:t xml:space="preserve">. Le camp républicain était divisé entre deux idéologies </w:t>
      </w:r>
      <w:r w:rsidR="00CA230F">
        <w:rPr>
          <w:rFonts w:ascii="Book Antiqua" w:hAnsi="Book Antiqua"/>
          <w:sz w:val="24"/>
          <w:szCs w:val="24"/>
        </w:rPr>
        <w:t>se livrant à une</w:t>
      </w:r>
      <w:r w:rsidR="00565B7A" w:rsidRPr="00F57191">
        <w:rPr>
          <w:rFonts w:ascii="Book Antiqua" w:hAnsi="Book Antiqua"/>
          <w:sz w:val="24"/>
          <w:szCs w:val="24"/>
        </w:rPr>
        <w:t xml:space="preserve"> compétition </w:t>
      </w:r>
      <w:r w:rsidR="00CA230F">
        <w:rPr>
          <w:rFonts w:ascii="Book Antiqua" w:hAnsi="Book Antiqua"/>
          <w:sz w:val="24"/>
          <w:szCs w:val="24"/>
        </w:rPr>
        <w:t xml:space="preserve">féroce </w:t>
      </w:r>
      <w:r w:rsidR="00565B7A" w:rsidRPr="00F57191">
        <w:rPr>
          <w:rFonts w:ascii="Book Antiqua" w:hAnsi="Book Antiqua"/>
          <w:sz w:val="24"/>
          <w:szCs w:val="24"/>
        </w:rPr>
        <w:t>pour diriger les destinées du monde arabe : les Nasséristes égyptiens d’une part et les Baathistes irakiens et syriens de l’autre.</w:t>
      </w:r>
      <w:r w:rsidRPr="00F57191">
        <w:rPr>
          <w:rFonts w:ascii="Book Antiqua" w:hAnsi="Book Antiqua"/>
          <w:sz w:val="24"/>
          <w:szCs w:val="24"/>
        </w:rPr>
        <w:t xml:space="preserve"> </w:t>
      </w:r>
    </w:p>
    <w:p w:rsidR="00565B7A" w:rsidRPr="00F57191" w:rsidRDefault="00CA230F" w:rsidP="00325053">
      <w:pPr>
        <w:tabs>
          <w:tab w:val="left" w:pos="2340"/>
        </w:tabs>
        <w:spacing w:line="276" w:lineRule="auto"/>
        <w:ind w:firstLine="270"/>
        <w:jc w:val="both"/>
        <w:rPr>
          <w:rFonts w:ascii="Book Antiqua" w:hAnsi="Book Antiqua"/>
          <w:sz w:val="24"/>
          <w:szCs w:val="24"/>
        </w:rPr>
      </w:pPr>
      <w:r>
        <w:rPr>
          <w:rFonts w:ascii="Book Antiqua" w:hAnsi="Book Antiqua"/>
          <w:sz w:val="24"/>
          <w:szCs w:val="24"/>
        </w:rPr>
        <w:t xml:space="preserve">Le 14 mai, </w:t>
      </w:r>
      <w:r w:rsidRPr="00F57191">
        <w:rPr>
          <w:rFonts w:ascii="Book Antiqua" w:hAnsi="Book Antiqua"/>
          <w:sz w:val="24"/>
          <w:szCs w:val="24"/>
        </w:rPr>
        <w:t xml:space="preserve">le président égyptien </w:t>
      </w:r>
      <w:r>
        <w:rPr>
          <w:rFonts w:ascii="Book Antiqua" w:hAnsi="Book Antiqua"/>
          <w:sz w:val="24"/>
          <w:szCs w:val="24"/>
        </w:rPr>
        <w:t>Nasser f</w:t>
      </w:r>
      <w:r w:rsidRPr="00F57191">
        <w:rPr>
          <w:rFonts w:ascii="Book Antiqua" w:hAnsi="Book Antiqua"/>
          <w:sz w:val="24"/>
          <w:szCs w:val="24"/>
        </w:rPr>
        <w:t xml:space="preserve">it entrer en grande pompe six divisions dans le Sinaï. </w:t>
      </w:r>
      <w:r w:rsidR="00565B7A" w:rsidRPr="00F57191">
        <w:rPr>
          <w:rFonts w:ascii="Book Antiqua" w:hAnsi="Book Antiqua"/>
          <w:sz w:val="24"/>
          <w:szCs w:val="24"/>
        </w:rPr>
        <w:t xml:space="preserve">Le </w:t>
      </w:r>
      <w:r w:rsidR="00FF23FC" w:rsidRPr="00F57191">
        <w:rPr>
          <w:rFonts w:ascii="Book Antiqua" w:hAnsi="Book Antiqua"/>
          <w:sz w:val="24"/>
          <w:szCs w:val="24"/>
        </w:rPr>
        <w:t>1</w:t>
      </w:r>
      <w:r w:rsidR="005D4E27" w:rsidRPr="00F57191">
        <w:rPr>
          <w:rFonts w:ascii="Book Antiqua" w:hAnsi="Book Antiqua"/>
          <w:sz w:val="24"/>
          <w:szCs w:val="24"/>
        </w:rPr>
        <w:t>6</w:t>
      </w:r>
      <w:r w:rsidR="00FF23FC" w:rsidRPr="00F57191">
        <w:rPr>
          <w:rFonts w:ascii="Book Antiqua" w:hAnsi="Book Antiqua"/>
          <w:sz w:val="24"/>
          <w:szCs w:val="24"/>
        </w:rPr>
        <w:t xml:space="preserve"> </w:t>
      </w:r>
      <w:r w:rsidR="00565B7A" w:rsidRPr="00F57191">
        <w:rPr>
          <w:rFonts w:ascii="Book Antiqua" w:hAnsi="Book Antiqua"/>
          <w:sz w:val="24"/>
          <w:szCs w:val="24"/>
        </w:rPr>
        <w:t>mai</w:t>
      </w:r>
      <w:r>
        <w:rPr>
          <w:rFonts w:ascii="Book Antiqua" w:hAnsi="Book Antiqua"/>
          <w:sz w:val="24"/>
          <w:szCs w:val="24"/>
        </w:rPr>
        <w:t xml:space="preserve">, il </w:t>
      </w:r>
      <w:r w:rsidR="00565B7A" w:rsidRPr="00F57191">
        <w:rPr>
          <w:rFonts w:ascii="Book Antiqua" w:hAnsi="Book Antiqua"/>
          <w:sz w:val="24"/>
          <w:szCs w:val="24"/>
        </w:rPr>
        <w:t>demand</w:t>
      </w:r>
      <w:r w:rsidR="00C231CA">
        <w:rPr>
          <w:rFonts w:ascii="Book Antiqua" w:hAnsi="Book Antiqua"/>
          <w:sz w:val="24"/>
          <w:szCs w:val="24"/>
        </w:rPr>
        <w:t>a</w:t>
      </w:r>
      <w:r w:rsidR="00565B7A" w:rsidRPr="00F57191">
        <w:rPr>
          <w:rFonts w:ascii="Book Antiqua" w:hAnsi="Book Antiqua"/>
          <w:sz w:val="24"/>
          <w:szCs w:val="24"/>
        </w:rPr>
        <w:t xml:space="preserve"> le retrait des Casques bleus de la frontière israélienne. Le président de l’ONU U Thant, accept</w:t>
      </w:r>
      <w:r w:rsidR="00C231CA">
        <w:rPr>
          <w:rFonts w:ascii="Book Antiqua" w:hAnsi="Book Antiqua"/>
          <w:sz w:val="24"/>
          <w:szCs w:val="24"/>
        </w:rPr>
        <w:t>a</w:t>
      </w:r>
      <w:r w:rsidR="00565B7A" w:rsidRPr="00F57191">
        <w:rPr>
          <w:rFonts w:ascii="Book Antiqua" w:hAnsi="Book Antiqua"/>
          <w:sz w:val="24"/>
          <w:szCs w:val="24"/>
        </w:rPr>
        <w:t xml:space="preserve"> de </w:t>
      </w:r>
      <w:proofErr w:type="spellStart"/>
      <w:r w:rsidR="00565B7A" w:rsidRPr="00F57191">
        <w:rPr>
          <w:rFonts w:ascii="Book Antiqua" w:hAnsi="Book Antiqua"/>
          <w:sz w:val="24"/>
          <w:szCs w:val="24"/>
        </w:rPr>
        <w:t>ce</w:t>
      </w:r>
      <w:proofErr w:type="spellEnd"/>
      <w:r w:rsidR="00565B7A" w:rsidRPr="00F57191">
        <w:rPr>
          <w:rFonts w:ascii="Book Antiqua" w:hAnsi="Book Antiqua"/>
          <w:sz w:val="24"/>
          <w:szCs w:val="24"/>
        </w:rPr>
        <w:t xml:space="preserve"> faire dans les 24 heures alors qu’en théorie elles auraient dû rester jusq</w:t>
      </w:r>
      <w:r w:rsidR="003C227B" w:rsidRPr="00F57191">
        <w:rPr>
          <w:rFonts w:ascii="Book Antiqua" w:hAnsi="Book Antiqua"/>
          <w:sz w:val="24"/>
          <w:szCs w:val="24"/>
        </w:rPr>
        <w:t>u</w:t>
      </w:r>
      <w:r w:rsidR="00565B7A" w:rsidRPr="00F57191">
        <w:rPr>
          <w:rFonts w:ascii="Book Antiqua" w:hAnsi="Book Antiqua"/>
          <w:sz w:val="24"/>
          <w:szCs w:val="24"/>
        </w:rPr>
        <w:t xml:space="preserve">’à conclusion d’une paix. </w:t>
      </w:r>
      <w:r w:rsidR="00FF23FC" w:rsidRPr="00F57191">
        <w:rPr>
          <w:rFonts w:ascii="Book Antiqua" w:hAnsi="Book Antiqua"/>
          <w:sz w:val="24"/>
          <w:szCs w:val="24"/>
        </w:rPr>
        <w:t>Le 2</w:t>
      </w:r>
      <w:r w:rsidR="005D4E27" w:rsidRPr="00F57191">
        <w:rPr>
          <w:rFonts w:ascii="Book Antiqua" w:hAnsi="Book Antiqua"/>
          <w:sz w:val="24"/>
          <w:szCs w:val="24"/>
        </w:rPr>
        <w:t>2</w:t>
      </w:r>
      <w:r w:rsidR="00FF23FC" w:rsidRPr="00F57191">
        <w:rPr>
          <w:rFonts w:ascii="Book Antiqua" w:hAnsi="Book Antiqua"/>
          <w:sz w:val="24"/>
          <w:szCs w:val="24"/>
        </w:rPr>
        <w:t xml:space="preserve"> mai, </w:t>
      </w:r>
      <w:r w:rsidR="00565B7A" w:rsidRPr="00F57191">
        <w:rPr>
          <w:rFonts w:ascii="Book Antiqua" w:hAnsi="Book Antiqua"/>
          <w:sz w:val="24"/>
          <w:szCs w:val="24"/>
        </w:rPr>
        <w:t>Nasser ordonn</w:t>
      </w:r>
      <w:r w:rsidR="00C231CA">
        <w:rPr>
          <w:rFonts w:ascii="Book Antiqua" w:hAnsi="Book Antiqua"/>
          <w:sz w:val="24"/>
          <w:szCs w:val="24"/>
        </w:rPr>
        <w:t>a</w:t>
      </w:r>
      <w:r w:rsidR="00565B7A" w:rsidRPr="00F57191">
        <w:rPr>
          <w:rFonts w:ascii="Book Antiqua" w:hAnsi="Book Antiqua"/>
          <w:sz w:val="24"/>
          <w:szCs w:val="24"/>
        </w:rPr>
        <w:t xml:space="preserve"> le blocus du détroit de Tiran, interdisant ainsi l’accès de la mer </w:t>
      </w:r>
      <w:r>
        <w:rPr>
          <w:rFonts w:ascii="Book Antiqua" w:hAnsi="Book Antiqua"/>
          <w:sz w:val="24"/>
          <w:szCs w:val="24"/>
        </w:rPr>
        <w:t>R</w:t>
      </w:r>
      <w:r w:rsidR="00565B7A" w:rsidRPr="00F57191">
        <w:rPr>
          <w:rFonts w:ascii="Book Antiqua" w:hAnsi="Book Antiqua"/>
          <w:sz w:val="24"/>
          <w:szCs w:val="24"/>
        </w:rPr>
        <w:t>ouge à Isra</w:t>
      </w:r>
      <w:r w:rsidR="009250FC" w:rsidRPr="00F57191">
        <w:rPr>
          <w:rFonts w:ascii="Book Antiqua" w:hAnsi="Book Antiqua"/>
          <w:sz w:val="24"/>
          <w:szCs w:val="24"/>
        </w:rPr>
        <w:t>ë</w:t>
      </w:r>
      <w:r w:rsidR="00565B7A" w:rsidRPr="00F57191">
        <w:rPr>
          <w:rFonts w:ascii="Book Antiqua" w:hAnsi="Book Antiqua"/>
          <w:sz w:val="24"/>
          <w:szCs w:val="24"/>
        </w:rPr>
        <w:t xml:space="preserve">l. </w:t>
      </w:r>
      <w:r w:rsidR="00FF23FC" w:rsidRPr="00F57191">
        <w:rPr>
          <w:rFonts w:ascii="Book Antiqua" w:hAnsi="Book Antiqua"/>
          <w:sz w:val="24"/>
          <w:szCs w:val="24"/>
        </w:rPr>
        <w:t>Devant la perspective d’une guerre imminente, la Jordanie m</w:t>
      </w:r>
      <w:r w:rsidR="00C231CA">
        <w:rPr>
          <w:rFonts w:ascii="Book Antiqua" w:hAnsi="Book Antiqua"/>
          <w:sz w:val="24"/>
          <w:szCs w:val="24"/>
        </w:rPr>
        <w:t>i</w:t>
      </w:r>
      <w:r w:rsidR="00FF23FC" w:rsidRPr="00F57191">
        <w:rPr>
          <w:rFonts w:ascii="Book Antiqua" w:hAnsi="Book Antiqua"/>
          <w:sz w:val="24"/>
          <w:szCs w:val="24"/>
        </w:rPr>
        <w:t>t son armée sous le commandement unifié égyptien</w:t>
      </w:r>
      <w:r w:rsidR="005D4E27" w:rsidRPr="00F57191">
        <w:rPr>
          <w:rFonts w:ascii="Book Antiqua" w:hAnsi="Book Antiqua"/>
          <w:sz w:val="24"/>
          <w:szCs w:val="24"/>
        </w:rPr>
        <w:t xml:space="preserve"> le 3 juin. L’Irak fit de même le 4 juin.</w:t>
      </w:r>
      <w:r w:rsidR="00FF23FC" w:rsidRPr="00F57191">
        <w:rPr>
          <w:rFonts w:ascii="Book Antiqua" w:hAnsi="Book Antiqua"/>
          <w:sz w:val="24"/>
          <w:szCs w:val="24"/>
        </w:rPr>
        <w:t xml:space="preserve"> Ces évènements se précipitaient alors que les harangues radiophoniques éclataient sur les ondes. Le c</w:t>
      </w:r>
      <w:r>
        <w:rPr>
          <w:rFonts w:ascii="Book Antiqua" w:hAnsi="Book Antiqua"/>
          <w:sz w:val="24"/>
          <w:szCs w:val="24"/>
        </w:rPr>
        <w:t>ri</w:t>
      </w:r>
      <w:r w:rsidR="00FF23FC" w:rsidRPr="00F57191">
        <w:rPr>
          <w:rFonts w:ascii="Book Antiqua" w:hAnsi="Book Antiqua"/>
          <w:sz w:val="24"/>
          <w:szCs w:val="24"/>
        </w:rPr>
        <w:t> </w:t>
      </w:r>
      <w:r w:rsidR="00EE350D" w:rsidRPr="00F57191">
        <w:rPr>
          <w:rFonts w:ascii="Book Antiqua" w:hAnsi="Book Antiqua"/>
          <w:sz w:val="24"/>
          <w:szCs w:val="24"/>
        </w:rPr>
        <w:t>« </w:t>
      </w:r>
      <w:r w:rsidR="009250FC" w:rsidRPr="00F57191">
        <w:rPr>
          <w:rFonts w:ascii="Book Antiqua" w:hAnsi="Book Antiqua"/>
          <w:sz w:val="24"/>
          <w:szCs w:val="24"/>
        </w:rPr>
        <w:t>É</w:t>
      </w:r>
      <w:r w:rsidR="00FF23FC" w:rsidRPr="00F57191">
        <w:rPr>
          <w:rFonts w:ascii="Book Antiqua" w:hAnsi="Book Antiqua"/>
          <w:sz w:val="24"/>
          <w:szCs w:val="24"/>
        </w:rPr>
        <w:t xml:space="preserve">gorgez les Juifs » </w:t>
      </w:r>
      <w:r>
        <w:rPr>
          <w:rFonts w:ascii="Book Antiqua" w:hAnsi="Book Antiqua"/>
          <w:sz w:val="24"/>
          <w:szCs w:val="24"/>
        </w:rPr>
        <w:t>était</w:t>
      </w:r>
      <w:r w:rsidR="00FF23FC" w:rsidRPr="00F57191">
        <w:rPr>
          <w:rFonts w:ascii="Book Antiqua" w:hAnsi="Book Antiqua"/>
          <w:sz w:val="24"/>
          <w:szCs w:val="24"/>
        </w:rPr>
        <w:t xml:space="preserve"> applaudi par des </w:t>
      </w:r>
      <w:r w:rsidR="00C231CA">
        <w:rPr>
          <w:rFonts w:ascii="Book Antiqua" w:hAnsi="Book Antiqua"/>
          <w:sz w:val="24"/>
          <w:szCs w:val="24"/>
        </w:rPr>
        <w:t xml:space="preserve">foules </w:t>
      </w:r>
      <w:r>
        <w:rPr>
          <w:rFonts w:ascii="Book Antiqua" w:hAnsi="Book Antiqua"/>
          <w:sz w:val="24"/>
          <w:szCs w:val="24"/>
        </w:rPr>
        <w:t>en liesse</w:t>
      </w:r>
      <w:r w:rsidR="00FF23FC" w:rsidRPr="00F57191">
        <w:rPr>
          <w:rFonts w:ascii="Book Antiqua" w:hAnsi="Book Antiqua"/>
          <w:sz w:val="24"/>
          <w:szCs w:val="24"/>
        </w:rPr>
        <w:t>.</w:t>
      </w:r>
      <w:r w:rsidR="004D5D88" w:rsidRPr="00F57191">
        <w:rPr>
          <w:rFonts w:ascii="Book Antiqua" w:hAnsi="Book Antiqua"/>
          <w:sz w:val="24"/>
          <w:szCs w:val="24"/>
        </w:rPr>
        <w:t xml:space="preserve"> </w:t>
      </w:r>
      <w:r w:rsidR="00FF23FC" w:rsidRPr="00F57191">
        <w:rPr>
          <w:rFonts w:ascii="Book Antiqua" w:hAnsi="Book Antiqua"/>
          <w:sz w:val="24"/>
          <w:szCs w:val="24"/>
        </w:rPr>
        <w:t xml:space="preserve"> </w:t>
      </w:r>
    </w:p>
    <w:p w:rsidR="00EE350D" w:rsidRPr="00F57191" w:rsidRDefault="00C231CA" w:rsidP="00CA230F">
      <w:pPr>
        <w:tabs>
          <w:tab w:val="left" w:pos="2340"/>
        </w:tabs>
        <w:spacing w:line="276" w:lineRule="auto"/>
        <w:ind w:firstLine="270"/>
        <w:jc w:val="both"/>
        <w:rPr>
          <w:rFonts w:ascii="Book Antiqua" w:hAnsi="Book Antiqua"/>
          <w:sz w:val="24"/>
          <w:szCs w:val="24"/>
        </w:rPr>
      </w:pPr>
      <w:r>
        <w:rPr>
          <w:rFonts w:ascii="Book Antiqua" w:hAnsi="Book Antiqua"/>
          <w:sz w:val="24"/>
          <w:szCs w:val="24"/>
        </w:rPr>
        <w:t>Cela faisait</w:t>
      </w:r>
      <w:r w:rsidR="00EE350D" w:rsidRPr="00F57191">
        <w:rPr>
          <w:rFonts w:ascii="Book Antiqua" w:hAnsi="Book Antiqua"/>
          <w:sz w:val="24"/>
          <w:szCs w:val="24"/>
        </w:rPr>
        <w:t xml:space="preserve"> deux mois </w:t>
      </w:r>
      <w:r>
        <w:rPr>
          <w:rFonts w:ascii="Book Antiqua" w:hAnsi="Book Antiqua"/>
          <w:sz w:val="24"/>
          <w:szCs w:val="24"/>
        </w:rPr>
        <w:t xml:space="preserve">que </w:t>
      </w:r>
      <w:r w:rsidR="00EE350D" w:rsidRPr="00F57191">
        <w:rPr>
          <w:rFonts w:ascii="Book Antiqua" w:hAnsi="Book Antiqua"/>
          <w:sz w:val="24"/>
          <w:szCs w:val="24"/>
        </w:rPr>
        <w:t xml:space="preserve">la </w:t>
      </w:r>
      <w:hyperlink r:id="rId8" w:history="1">
        <w:r w:rsidR="00EE350D" w:rsidRPr="00540261">
          <w:rPr>
            <w:rStyle w:val="Hyperlink"/>
            <w:rFonts w:ascii="Book Antiqua" w:hAnsi="Book Antiqua"/>
            <w:sz w:val="24"/>
            <w:szCs w:val="24"/>
          </w:rPr>
          <w:t>pression augmentait</w:t>
        </w:r>
      </w:hyperlink>
      <w:r w:rsidR="00EE350D" w:rsidRPr="00F57191">
        <w:rPr>
          <w:rFonts w:ascii="Book Antiqua" w:hAnsi="Book Antiqua"/>
          <w:sz w:val="24"/>
          <w:szCs w:val="24"/>
        </w:rPr>
        <w:t xml:space="preserve"> au Moyen-Orient. Le pays d’Israël était mobilisé et occupé à creuser des tranchées et des fosses tombales en prévision d</w:t>
      </w:r>
      <w:r w:rsidR="00CA230F">
        <w:rPr>
          <w:rFonts w:ascii="Book Antiqua" w:hAnsi="Book Antiqua"/>
          <w:sz w:val="24"/>
          <w:szCs w:val="24"/>
        </w:rPr>
        <w:t xml:space="preserve">’une </w:t>
      </w:r>
      <w:r w:rsidR="00EE350D" w:rsidRPr="00F57191">
        <w:rPr>
          <w:rFonts w:ascii="Book Antiqua" w:hAnsi="Book Antiqua"/>
          <w:sz w:val="24"/>
          <w:szCs w:val="24"/>
        </w:rPr>
        <w:t xml:space="preserve">guerre imminente. La chaleur était torride dans la vallée du Jourdain. Armés de pelles et de pioches, les volontaires étudiants </w:t>
      </w:r>
      <w:r>
        <w:rPr>
          <w:rFonts w:ascii="Book Antiqua" w:hAnsi="Book Antiqua"/>
          <w:sz w:val="24"/>
          <w:szCs w:val="24"/>
        </w:rPr>
        <w:t xml:space="preserve">venus du monde entier et </w:t>
      </w:r>
      <w:r w:rsidR="00EE350D" w:rsidRPr="00F57191">
        <w:rPr>
          <w:rFonts w:ascii="Book Antiqua" w:hAnsi="Book Antiqua"/>
          <w:sz w:val="24"/>
          <w:szCs w:val="24"/>
        </w:rPr>
        <w:t xml:space="preserve">dont je faisais partie étaient positionnés en seconde ligne, occupés à creuser frénétiquement </w:t>
      </w:r>
      <w:r w:rsidR="00CA230F">
        <w:rPr>
          <w:rFonts w:ascii="Book Antiqua" w:hAnsi="Book Antiqua"/>
          <w:sz w:val="24"/>
          <w:szCs w:val="24"/>
        </w:rPr>
        <w:t xml:space="preserve">des tranchées </w:t>
      </w:r>
      <w:r w:rsidR="00EE350D" w:rsidRPr="00F57191">
        <w:rPr>
          <w:rFonts w:ascii="Book Antiqua" w:hAnsi="Book Antiqua"/>
          <w:sz w:val="24"/>
          <w:szCs w:val="24"/>
        </w:rPr>
        <w:t xml:space="preserve">jusqu’à en avoir les mains </w:t>
      </w:r>
      <w:r w:rsidR="008A0195">
        <w:rPr>
          <w:rFonts w:ascii="Book Antiqua" w:hAnsi="Book Antiqua"/>
          <w:sz w:val="24"/>
          <w:szCs w:val="24"/>
        </w:rPr>
        <w:t>insensibles</w:t>
      </w:r>
      <w:r w:rsidR="00EE350D" w:rsidRPr="00F57191">
        <w:rPr>
          <w:rFonts w:ascii="Book Antiqua" w:hAnsi="Book Antiqua"/>
          <w:sz w:val="24"/>
          <w:szCs w:val="24"/>
        </w:rPr>
        <w:t>. Nous nous accordions un peu de répit le soir, au son de la guitare qui accompagn</w:t>
      </w:r>
      <w:r w:rsidR="00600A9A">
        <w:rPr>
          <w:rFonts w:ascii="Book Antiqua" w:hAnsi="Book Antiqua"/>
          <w:sz w:val="24"/>
          <w:szCs w:val="24"/>
        </w:rPr>
        <w:t>a</w:t>
      </w:r>
      <w:r w:rsidR="00CA230F">
        <w:rPr>
          <w:rFonts w:ascii="Book Antiqua" w:hAnsi="Book Antiqua"/>
          <w:sz w:val="24"/>
          <w:szCs w:val="24"/>
        </w:rPr>
        <w:t>it</w:t>
      </w:r>
      <w:r w:rsidR="00EE350D" w:rsidRPr="00F57191">
        <w:rPr>
          <w:rFonts w:ascii="Book Antiqua" w:hAnsi="Book Antiqua"/>
          <w:sz w:val="24"/>
          <w:szCs w:val="24"/>
        </w:rPr>
        <w:t xml:space="preserve"> nos chansons de Brel</w:t>
      </w:r>
      <w:r>
        <w:rPr>
          <w:rFonts w:ascii="Book Antiqua" w:hAnsi="Book Antiqua"/>
          <w:sz w:val="24"/>
          <w:szCs w:val="24"/>
        </w:rPr>
        <w:t>,</w:t>
      </w:r>
      <w:r w:rsidR="00EE350D" w:rsidRPr="00F57191">
        <w:rPr>
          <w:rFonts w:ascii="Book Antiqua" w:hAnsi="Book Antiqua"/>
          <w:sz w:val="24"/>
          <w:szCs w:val="24"/>
        </w:rPr>
        <w:t xml:space="preserve"> Brassens</w:t>
      </w:r>
      <w:r>
        <w:rPr>
          <w:rFonts w:ascii="Book Antiqua" w:hAnsi="Book Antiqua"/>
          <w:sz w:val="24"/>
          <w:szCs w:val="24"/>
        </w:rPr>
        <w:t>, Joan Baez</w:t>
      </w:r>
      <w:r w:rsidR="00212408">
        <w:rPr>
          <w:rFonts w:ascii="Book Antiqua" w:hAnsi="Book Antiqua"/>
          <w:sz w:val="24"/>
          <w:szCs w:val="24"/>
        </w:rPr>
        <w:t>,</w:t>
      </w:r>
      <w:r>
        <w:rPr>
          <w:rFonts w:ascii="Book Antiqua" w:hAnsi="Book Antiqua"/>
          <w:sz w:val="24"/>
          <w:szCs w:val="24"/>
        </w:rPr>
        <w:t xml:space="preserve"> Pete Seeger</w:t>
      </w:r>
      <w:r w:rsidR="00212408">
        <w:rPr>
          <w:rFonts w:ascii="Book Antiqua" w:hAnsi="Book Antiqua"/>
          <w:sz w:val="24"/>
          <w:szCs w:val="24"/>
        </w:rPr>
        <w:t xml:space="preserve"> et Naomi </w:t>
      </w:r>
      <w:proofErr w:type="spellStart"/>
      <w:r w:rsidR="00212408">
        <w:rPr>
          <w:rFonts w:ascii="Book Antiqua" w:hAnsi="Book Antiqua"/>
          <w:sz w:val="24"/>
          <w:szCs w:val="24"/>
        </w:rPr>
        <w:t>Shemer</w:t>
      </w:r>
      <w:proofErr w:type="spellEnd"/>
      <w:r w:rsidR="00EE350D" w:rsidRPr="00F57191">
        <w:rPr>
          <w:rFonts w:ascii="Book Antiqua" w:hAnsi="Book Antiqua"/>
          <w:sz w:val="24"/>
          <w:szCs w:val="24"/>
        </w:rPr>
        <w:t>.</w:t>
      </w:r>
    </w:p>
    <w:p w:rsidR="008A0195" w:rsidRDefault="008A0195" w:rsidP="00F304DA">
      <w:pPr>
        <w:tabs>
          <w:tab w:val="left" w:pos="2340"/>
        </w:tabs>
        <w:spacing w:line="276" w:lineRule="auto"/>
        <w:ind w:firstLine="270"/>
        <w:jc w:val="both"/>
        <w:rPr>
          <w:rFonts w:ascii="Book Antiqua" w:hAnsi="Book Antiqua"/>
          <w:sz w:val="24"/>
          <w:szCs w:val="24"/>
        </w:rPr>
      </w:pPr>
      <w:r>
        <w:rPr>
          <w:rFonts w:ascii="Book Antiqua" w:hAnsi="Book Antiqua"/>
          <w:sz w:val="24"/>
          <w:szCs w:val="24"/>
        </w:rPr>
        <w:t>Le conflit éclata le 5 juin.</w:t>
      </w:r>
    </w:p>
    <w:p w:rsidR="003C227B" w:rsidRPr="00F57191" w:rsidRDefault="003C227B" w:rsidP="00CA230F">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 xml:space="preserve">La vitesse de la victoire étonna la planète entière, les Israéliens y compris. </w:t>
      </w:r>
      <w:r w:rsidR="008A0195" w:rsidRPr="00F57191">
        <w:rPr>
          <w:rFonts w:ascii="Book Antiqua" w:hAnsi="Book Antiqua"/>
          <w:sz w:val="24"/>
          <w:szCs w:val="24"/>
        </w:rPr>
        <w:t xml:space="preserve">L’entrée à Jérusalem fut un moment d’une intensité indicible. </w:t>
      </w:r>
      <w:r w:rsidRPr="00F57191">
        <w:rPr>
          <w:rFonts w:ascii="Book Antiqua" w:hAnsi="Book Antiqua"/>
          <w:sz w:val="24"/>
          <w:szCs w:val="24"/>
        </w:rPr>
        <w:t>Israël se retrouva en charge de territoires qu’elle proposa de retourner en échange d’une fin des hostilités et de la conclusion d’une paix. L</w:t>
      </w:r>
      <w:r w:rsidR="005D4E27" w:rsidRPr="00F57191">
        <w:rPr>
          <w:rFonts w:ascii="Book Antiqua" w:hAnsi="Book Antiqua"/>
          <w:sz w:val="24"/>
          <w:szCs w:val="24"/>
        </w:rPr>
        <w:t>e 1</w:t>
      </w:r>
      <w:r w:rsidR="005D4E27" w:rsidRPr="00F57191">
        <w:rPr>
          <w:rFonts w:ascii="Book Antiqua" w:hAnsi="Book Antiqua"/>
          <w:sz w:val="24"/>
          <w:szCs w:val="24"/>
          <w:vertAlign w:val="superscript"/>
        </w:rPr>
        <w:t>e</w:t>
      </w:r>
      <w:r w:rsidR="005D4E27" w:rsidRPr="00F57191">
        <w:rPr>
          <w:rFonts w:ascii="Book Antiqua" w:hAnsi="Book Antiqua"/>
          <w:sz w:val="24"/>
          <w:szCs w:val="24"/>
        </w:rPr>
        <w:t xml:space="preserve"> septembre, </w:t>
      </w:r>
      <w:r w:rsidR="00C231CA">
        <w:rPr>
          <w:rFonts w:ascii="Book Antiqua" w:hAnsi="Book Antiqua"/>
          <w:sz w:val="24"/>
          <w:szCs w:val="24"/>
        </w:rPr>
        <w:t>l</w:t>
      </w:r>
      <w:r w:rsidRPr="00F57191">
        <w:rPr>
          <w:rFonts w:ascii="Book Antiqua" w:hAnsi="Book Antiqua"/>
          <w:sz w:val="24"/>
          <w:szCs w:val="24"/>
        </w:rPr>
        <w:t xml:space="preserve">a </w:t>
      </w:r>
      <w:r w:rsidR="00CA230F">
        <w:rPr>
          <w:rFonts w:ascii="Book Antiqua" w:hAnsi="Book Antiqua"/>
          <w:sz w:val="24"/>
          <w:szCs w:val="24"/>
        </w:rPr>
        <w:t>L</w:t>
      </w:r>
      <w:r w:rsidRPr="00F57191">
        <w:rPr>
          <w:rFonts w:ascii="Book Antiqua" w:hAnsi="Book Antiqua"/>
          <w:sz w:val="24"/>
          <w:szCs w:val="24"/>
        </w:rPr>
        <w:t xml:space="preserve">igue arabe réunie à Khartoum répondit par trois non : non à la paix, non à la négociation et non à la reconnaissance de l’État hébreu. Pour </w:t>
      </w:r>
      <w:r w:rsidR="009250FC" w:rsidRPr="00F57191">
        <w:rPr>
          <w:rFonts w:ascii="Book Antiqua" w:hAnsi="Book Antiqua"/>
          <w:sz w:val="24"/>
          <w:szCs w:val="24"/>
        </w:rPr>
        <w:t>Israë</w:t>
      </w:r>
      <w:r w:rsidRPr="00F57191">
        <w:rPr>
          <w:rFonts w:ascii="Book Antiqua" w:hAnsi="Book Antiqua"/>
          <w:sz w:val="24"/>
          <w:szCs w:val="24"/>
        </w:rPr>
        <w:t xml:space="preserve">l, le fait que les grandes puissances n’aient pas respecté </w:t>
      </w:r>
      <w:r w:rsidR="00EE350D" w:rsidRPr="00F57191">
        <w:rPr>
          <w:rFonts w:ascii="Book Antiqua" w:hAnsi="Book Antiqua"/>
          <w:sz w:val="24"/>
          <w:szCs w:val="24"/>
        </w:rPr>
        <w:t>l’entente</w:t>
      </w:r>
      <w:r w:rsidRPr="00F57191">
        <w:rPr>
          <w:rFonts w:ascii="Book Antiqua" w:hAnsi="Book Antiqua"/>
          <w:sz w:val="24"/>
          <w:szCs w:val="24"/>
        </w:rPr>
        <w:t xml:space="preserve"> relative à la libre circulation dans le détroit de Tiran fut </w:t>
      </w:r>
      <w:r w:rsidR="00EB4D51" w:rsidRPr="00F57191">
        <w:rPr>
          <w:rFonts w:ascii="Book Antiqua" w:hAnsi="Book Antiqua"/>
          <w:sz w:val="24"/>
          <w:szCs w:val="24"/>
        </w:rPr>
        <w:t>significati</w:t>
      </w:r>
      <w:r w:rsidR="009250FC" w:rsidRPr="00F57191">
        <w:rPr>
          <w:rFonts w:ascii="Book Antiqua" w:hAnsi="Book Antiqua"/>
          <w:sz w:val="24"/>
          <w:szCs w:val="24"/>
        </w:rPr>
        <w:t>f</w:t>
      </w:r>
      <w:r w:rsidR="00F304DA">
        <w:rPr>
          <w:rFonts w:ascii="Book Antiqua" w:hAnsi="Book Antiqua"/>
          <w:sz w:val="24"/>
          <w:szCs w:val="24"/>
        </w:rPr>
        <w:t xml:space="preserve"> : </w:t>
      </w:r>
      <w:r w:rsidR="00F57191">
        <w:rPr>
          <w:rFonts w:ascii="Book Antiqua" w:hAnsi="Book Antiqua"/>
          <w:sz w:val="24"/>
          <w:szCs w:val="24"/>
        </w:rPr>
        <w:t xml:space="preserve">Israël ne pouvait </w:t>
      </w:r>
      <w:r w:rsidR="00F304DA">
        <w:rPr>
          <w:rFonts w:ascii="Book Antiqua" w:hAnsi="Book Antiqua"/>
          <w:sz w:val="24"/>
          <w:szCs w:val="24"/>
        </w:rPr>
        <w:t>compter que sur lu</w:t>
      </w:r>
      <w:r w:rsidR="00EB4D51" w:rsidRPr="00F57191">
        <w:rPr>
          <w:rFonts w:ascii="Book Antiqua" w:hAnsi="Book Antiqua"/>
          <w:sz w:val="24"/>
          <w:szCs w:val="24"/>
        </w:rPr>
        <w:t xml:space="preserve">i-même. </w:t>
      </w:r>
      <w:r w:rsidR="005D4E27" w:rsidRPr="00F57191">
        <w:rPr>
          <w:rFonts w:ascii="Book Antiqua" w:hAnsi="Book Antiqua"/>
          <w:sz w:val="24"/>
          <w:szCs w:val="24"/>
        </w:rPr>
        <w:t>Le 22 novembre</w:t>
      </w:r>
      <w:r w:rsidR="00F304DA">
        <w:rPr>
          <w:rFonts w:ascii="Book Antiqua" w:hAnsi="Book Antiqua"/>
          <w:sz w:val="24"/>
          <w:szCs w:val="24"/>
        </w:rPr>
        <w:t>,</w:t>
      </w:r>
      <w:r w:rsidR="005D4E27" w:rsidRPr="00F57191">
        <w:rPr>
          <w:rFonts w:ascii="Book Antiqua" w:hAnsi="Book Antiqua"/>
          <w:sz w:val="24"/>
          <w:szCs w:val="24"/>
        </w:rPr>
        <w:t xml:space="preserve"> le Conseil de sécurité de l’ONU vot</w:t>
      </w:r>
      <w:r w:rsidR="00212408">
        <w:rPr>
          <w:rFonts w:ascii="Book Antiqua" w:hAnsi="Book Antiqua"/>
          <w:sz w:val="24"/>
          <w:szCs w:val="24"/>
        </w:rPr>
        <w:t>a</w:t>
      </w:r>
      <w:r w:rsidR="005D4E27" w:rsidRPr="00F57191">
        <w:rPr>
          <w:rFonts w:ascii="Book Antiqua" w:hAnsi="Book Antiqua"/>
          <w:sz w:val="24"/>
          <w:szCs w:val="24"/>
        </w:rPr>
        <w:t xml:space="preserve"> la résolution 242 à l’effet que le retrait de territoires conquis ne pourrait se faire que dans le cadre de </w:t>
      </w:r>
      <w:r w:rsidR="005D4E27" w:rsidRPr="00F57191">
        <w:rPr>
          <w:rFonts w:ascii="Book Antiqua" w:hAnsi="Book Antiqua"/>
          <w:sz w:val="24"/>
          <w:szCs w:val="24"/>
        </w:rPr>
        <w:lastRenderedPageBreak/>
        <w:t xml:space="preserve">frontières sûres et reconnues. </w:t>
      </w:r>
      <w:r w:rsidR="00EB4D51" w:rsidRPr="00F57191">
        <w:rPr>
          <w:rFonts w:ascii="Book Antiqua" w:hAnsi="Book Antiqua"/>
          <w:sz w:val="24"/>
          <w:szCs w:val="24"/>
        </w:rPr>
        <w:t>Les territoires du Golan et ceux de Cisjordanie qui cons</w:t>
      </w:r>
      <w:r w:rsidR="009250FC" w:rsidRPr="00F57191">
        <w:rPr>
          <w:rFonts w:ascii="Book Antiqua" w:hAnsi="Book Antiqua"/>
          <w:sz w:val="24"/>
          <w:szCs w:val="24"/>
        </w:rPr>
        <w:t>ti</w:t>
      </w:r>
      <w:r w:rsidR="00EB4D51" w:rsidRPr="00F57191">
        <w:rPr>
          <w:rFonts w:ascii="Book Antiqua" w:hAnsi="Book Antiqua"/>
          <w:sz w:val="24"/>
          <w:szCs w:val="24"/>
        </w:rPr>
        <w:t>tuaient autrefois la Judé</w:t>
      </w:r>
      <w:r w:rsidR="009250FC" w:rsidRPr="00F57191">
        <w:rPr>
          <w:rFonts w:ascii="Book Antiqua" w:hAnsi="Book Antiqua"/>
          <w:sz w:val="24"/>
          <w:szCs w:val="24"/>
        </w:rPr>
        <w:t xml:space="preserve">e </w:t>
      </w:r>
      <w:r w:rsidR="00EB4D51" w:rsidRPr="00F57191">
        <w:rPr>
          <w:rFonts w:ascii="Book Antiqua" w:hAnsi="Book Antiqua"/>
          <w:sz w:val="24"/>
          <w:szCs w:val="24"/>
        </w:rPr>
        <w:t xml:space="preserve">et la Samarie étant situés sur les hauteurs, des implantations furent établies en vue de mieux sécuriser la plaine côtière. </w:t>
      </w:r>
    </w:p>
    <w:p w:rsidR="008E601E" w:rsidRDefault="008E601E" w:rsidP="008E601E">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 xml:space="preserve">50 ans </w:t>
      </w:r>
      <w:r>
        <w:rPr>
          <w:rFonts w:ascii="Book Antiqua" w:hAnsi="Book Antiqua"/>
          <w:sz w:val="24"/>
          <w:szCs w:val="24"/>
        </w:rPr>
        <w:t>se sont écoulés</w:t>
      </w:r>
      <w:r w:rsidRPr="00F57191">
        <w:rPr>
          <w:rFonts w:ascii="Book Antiqua" w:hAnsi="Book Antiqua"/>
          <w:sz w:val="24"/>
          <w:szCs w:val="24"/>
        </w:rPr>
        <w:t xml:space="preserve">. </w:t>
      </w:r>
    </w:p>
    <w:p w:rsidR="00EB4D51" w:rsidRPr="00F57191" w:rsidRDefault="00EB4D51" w:rsidP="00CA230F">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 xml:space="preserve">L’Égypte et la Jordanie ont </w:t>
      </w:r>
      <w:r w:rsidR="00CA230F">
        <w:rPr>
          <w:rFonts w:ascii="Book Antiqua" w:hAnsi="Book Antiqua"/>
          <w:sz w:val="24"/>
          <w:szCs w:val="24"/>
        </w:rPr>
        <w:t>ratifié</w:t>
      </w:r>
      <w:r w:rsidRPr="00F57191">
        <w:rPr>
          <w:rFonts w:ascii="Book Antiqua" w:hAnsi="Book Antiqua"/>
          <w:sz w:val="24"/>
          <w:szCs w:val="24"/>
        </w:rPr>
        <w:t xml:space="preserve"> un traité de paix avec Isra</w:t>
      </w:r>
      <w:r w:rsidR="009250FC" w:rsidRPr="00F57191">
        <w:rPr>
          <w:rFonts w:ascii="Book Antiqua" w:hAnsi="Book Antiqua"/>
          <w:sz w:val="24"/>
          <w:szCs w:val="24"/>
        </w:rPr>
        <w:t>ë</w:t>
      </w:r>
      <w:r w:rsidRPr="00F57191">
        <w:rPr>
          <w:rFonts w:ascii="Book Antiqua" w:hAnsi="Book Antiqua"/>
          <w:sz w:val="24"/>
          <w:szCs w:val="24"/>
        </w:rPr>
        <w:t>l. L’Égypte a récupéré la péninsule du Sina</w:t>
      </w:r>
      <w:r w:rsidR="009250FC" w:rsidRPr="00F57191">
        <w:rPr>
          <w:rFonts w:ascii="Book Antiqua" w:hAnsi="Book Antiqua"/>
          <w:sz w:val="24"/>
          <w:szCs w:val="24"/>
        </w:rPr>
        <w:t>ï,</w:t>
      </w:r>
      <w:r w:rsidRPr="00F57191">
        <w:rPr>
          <w:rFonts w:ascii="Book Antiqua" w:hAnsi="Book Antiqua"/>
          <w:sz w:val="24"/>
          <w:szCs w:val="24"/>
        </w:rPr>
        <w:t xml:space="preserve"> mais la Jordanie déclar</w:t>
      </w:r>
      <w:r w:rsidR="00CA230F">
        <w:rPr>
          <w:rFonts w:ascii="Book Antiqua" w:hAnsi="Book Antiqua"/>
          <w:sz w:val="24"/>
          <w:szCs w:val="24"/>
        </w:rPr>
        <w:t>a</w:t>
      </w:r>
      <w:r w:rsidRPr="00F57191">
        <w:rPr>
          <w:rFonts w:ascii="Book Antiqua" w:hAnsi="Book Antiqua"/>
          <w:sz w:val="24"/>
          <w:szCs w:val="24"/>
        </w:rPr>
        <w:t xml:space="preserve"> renoncer à la Cisjordanie qu’elle occupait depuis 1948</w:t>
      </w:r>
      <w:r w:rsidR="005D4E27" w:rsidRPr="00F57191">
        <w:rPr>
          <w:rFonts w:ascii="Book Antiqua" w:hAnsi="Book Antiqua"/>
          <w:sz w:val="24"/>
          <w:szCs w:val="24"/>
        </w:rPr>
        <w:t xml:space="preserve">. Les accords d’Oslo en </w:t>
      </w:r>
      <w:r w:rsidR="00F57191" w:rsidRPr="00F57191">
        <w:rPr>
          <w:rFonts w:ascii="Book Antiqua" w:hAnsi="Book Antiqua"/>
          <w:sz w:val="24"/>
          <w:szCs w:val="24"/>
        </w:rPr>
        <w:t>1993 a</w:t>
      </w:r>
      <w:r w:rsidR="00212408">
        <w:rPr>
          <w:rFonts w:ascii="Book Antiqua" w:hAnsi="Book Antiqua"/>
          <w:sz w:val="24"/>
          <w:szCs w:val="24"/>
        </w:rPr>
        <w:t>vai</w:t>
      </w:r>
      <w:r w:rsidR="004E02F1">
        <w:rPr>
          <w:rFonts w:ascii="Book Antiqua" w:hAnsi="Book Antiqua"/>
          <w:sz w:val="24"/>
          <w:szCs w:val="24"/>
        </w:rPr>
        <w:t>ent</w:t>
      </w:r>
      <w:r w:rsidR="00F57191" w:rsidRPr="00F57191">
        <w:rPr>
          <w:rFonts w:ascii="Book Antiqua" w:hAnsi="Book Antiqua"/>
          <w:sz w:val="24"/>
          <w:szCs w:val="24"/>
        </w:rPr>
        <w:t xml:space="preserve"> prévu un découpage graduel et négocié de</w:t>
      </w:r>
      <w:r w:rsidR="005D4E27" w:rsidRPr="00F57191">
        <w:rPr>
          <w:rFonts w:ascii="Book Antiqua" w:hAnsi="Book Antiqua"/>
          <w:sz w:val="24"/>
          <w:szCs w:val="24"/>
        </w:rPr>
        <w:t xml:space="preserve"> ce territoire</w:t>
      </w:r>
      <w:r w:rsidRPr="00F57191">
        <w:rPr>
          <w:rFonts w:ascii="Book Antiqua" w:hAnsi="Book Antiqua"/>
          <w:sz w:val="24"/>
          <w:szCs w:val="24"/>
        </w:rPr>
        <w:t xml:space="preserve">. Le retrait </w:t>
      </w:r>
      <w:r w:rsidR="00303A77">
        <w:rPr>
          <w:rFonts w:ascii="Book Antiqua" w:hAnsi="Book Antiqua"/>
          <w:sz w:val="24"/>
          <w:szCs w:val="24"/>
        </w:rPr>
        <w:t xml:space="preserve">de la Cisjordanie </w:t>
      </w:r>
      <w:r w:rsidRPr="00F57191">
        <w:rPr>
          <w:rFonts w:ascii="Book Antiqua" w:hAnsi="Book Antiqua"/>
          <w:sz w:val="24"/>
          <w:szCs w:val="24"/>
        </w:rPr>
        <w:t>en échange de la paix fut sur le point d</w:t>
      </w:r>
      <w:r w:rsidR="009250FC" w:rsidRPr="00F57191">
        <w:rPr>
          <w:rFonts w:ascii="Book Antiqua" w:hAnsi="Book Antiqua"/>
          <w:sz w:val="24"/>
          <w:szCs w:val="24"/>
        </w:rPr>
        <w:t>’</w:t>
      </w:r>
      <w:r w:rsidRPr="00F57191">
        <w:rPr>
          <w:rFonts w:ascii="Book Antiqua" w:hAnsi="Book Antiqua"/>
          <w:sz w:val="24"/>
          <w:szCs w:val="24"/>
        </w:rPr>
        <w:t xml:space="preserve">aboutir </w:t>
      </w:r>
      <w:r w:rsidR="00193D9B" w:rsidRPr="00F57191">
        <w:rPr>
          <w:rFonts w:ascii="Book Antiqua" w:hAnsi="Book Antiqua"/>
          <w:sz w:val="24"/>
          <w:szCs w:val="24"/>
        </w:rPr>
        <w:t xml:space="preserve">avec l’Autorité palestinienne </w:t>
      </w:r>
      <w:r w:rsidR="00CA230F">
        <w:rPr>
          <w:rFonts w:ascii="Book Antiqua" w:hAnsi="Book Antiqua"/>
          <w:sz w:val="24"/>
          <w:szCs w:val="24"/>
        </w:rPr>
        <w:t xml:space="preserve">en 2001 </w:t>
      </w:r>
      <w:r w:rsidR="00303A77">
        <w:rPr>
          <w:rFonts w:ascii="Book Antiqua" w:hAnsi="Book Antiqua"/>
          <w:sz w:val="24"/>
          <w:szCs w:val="24"/>
        </w:rPr>
        <w:t>mais</w:t>
      </w:r>
      <w:r w:rsidR="00F57191">
        <w:rPr>
          <w:rFonts w:ascii="Book Antiqua" w:hAnsi="Book Antiqua"/>
          <w:sz w:val="24"/>
          <w:szCs w:val="24"/>
        </w:rPr>
        <w:t xml:space="preserve"> </w:t>
      </w:r>
      <w:r w:rsidRPr="00F57191">
        <w:rPr>
          <w:rFonts w:ascii="Book Antiqua" w:hAnsi="Book Antiqua"/>
          <w:sz w:val="24"/>
          <w:szCs w:val="24"/>
        </w:rPr>
        <w:t xml:space="preserve">la recrudescence des assassinats suicide </w:t>
      </w:r>
      <w:r w:rsidR="00F304DA">
        <w:rPr>
          <w:rFonts w:ascii="Book Antiqua" w:hAnsi="Book Antiqua"/>
          <w:sz w:val="24"/>
          <w:szCs w:val="24"/>
        </w:rPr>
        <w:t xml:space="preserve">a </w:t>
      </w:r>
      <w:r w:rsidRPr="00F57191">
        <w:rPr>
          <w:rFonts w:ascii="Book Antiqua" w:hAnsi="Book Antiqua"/>
          <w:sz w:val="24"/>
          <w:szCs w:val="24"/>
        </w:rPr>
        <w:t>paralysé le processus</w:t>
      </w:r>
      <w:r w:rsidR="00212408">
        <w:rPr>
          <w:rFonts w:ascii="Book Antiqua" w:hAnsi="Book Antiqua"/>
          <w:sz w:val="24"/>
          <w:szCs w:val="24"/>
        </w:rPr>
        <w:t xml:space="preserve"> de paix</w:t>
      </w:r>
      <w:r w:rsidRPr="00F57191">
        <w:rPr>
          <w:rFonts w:ascii="Book Antiqua" w:hAnsi="Book Antiqua"/>
          <w:sz w:val="24"/>
          <w:szCs w:val="24"/>
        </w:rPr>
        <w:t xml:space="preserve">. La bande de Gaza </w:t>
      </w:r>
      <w:r w:rsidR="00212408">
        <w:rPr>
          <w:rFonts w:ascii="Book Antiqua" w:hAnsi="Book Antiqua"/>
          <w:sz w:val="24"/>
          <w:szCs w:val="24"/>
        </w:rPr>
        <w:t>fut</w:t>
      </w:r>
      <w:r w:rsidRPr="00F57191">
        <w:rPr>
          <w:rFonts w:ascii="Book Antiqua" w:hAnsi="Book Antiqua"/>
          <w:sz w:val="24"/>
          <w:szCs w:val="24"/>
        </w:rPr>
        <w:t xml:space="preserve"> évacuée</w:t>
      </w:r>
      <w:r w:rsidR="009250FC" w:rsidRPr="00F57191">
        <w:rPr>
          <w:rFonts w:ascii="Book Antiqua" w:hAnsi="Book Antiqua"/>
          <w:sz w:val="24"/>
          <w:szCs w:val="24"/>
        </w:rPr>
        <w:t xml:space="preserve"> </w:t>
      </w:r>
      <w:r w:rsidR="00303A77">
        <w:rPr>
          <w:rFonts w:ascii="Book Antiqua" w:hAnsi="Book Antiqua"/>
          <w:sz w:val="24"/>
          <w:szCs w:val="24"/>
        </w:rPr>
        <w:t xml:space="preserve">en 2005, </w:t>
      </w:r>
      <w:r w:rsidRPr="00F57191">
        <w:rPr>
          <w:rFonts w:ascii="Book Antiqua" w:hAnsi="Book Antiqua"/>
          <w:sz w:val="24"/>
          <w:szCs w:val="24"/>
        </w:rPr>
        <w:t xml:space="preserve">mais le Hamas </w:t>
      </w:r>
      <w:r w:rsidR="00F304DA" w:rsidRPr="00F57191">
        <w:rPr>
          <w:rFonts w:ascii="Book Antiqua" w:hAnsi="Book Antiqua"/>
          <w:sz w:val="24"/>
          <w:szCs w:val="24"/>
        </w:rPr>
        <w:t>affi</w:t>
      </w:r>
      <w:r w:rsidR="00C02B56">
        <w:rPr>
          <w:rFonts w:ascii="Book Antiqua" w:hAnsi="Book Antiqua"/>
          <w:sz w:val="24"/>
          <w:szCs w:val="24"/>
        </w:rPr>
        <w:t>li</w:t>
      </w:r>
      <w:r w:rsidR="00F304DA" w:rsidRPr="00F57191">
        <w:rPr>
          <w:rFonts w:ascii="Book Antiqua" w:hAnsi="Book Antiqua"/>
          <w:sz w:val="24"/>
          <w:szCs w:val="24"/>
        </w:rPr>
        <w:t xml:space="preserve">é à l’Iran puis aux Frères musulmans </w:t>
      </w:r>
      <w:r w:rsidR="00303A77">
        <w:rPr>
          <w:rFonts w:ascii="Book Antiqua" w:hAnsi="Book Antiqua"/>
          <w:sz w:val="24"/>
          <w:szCs w:val="24"/>
        </w:rPr>
        <w:t xml:space="preserve">y a pris le pouvoir et </w:t>
      </w:r>
      <w:r w:rsidRPr="00F57191">
        <w:rPr>
          <w:rFonts w:ascii="Book Antiqua" w:hAnsi="Book Antiqua"/>
          <w:sz w:val="24"/>
          <w:szCs w:val="24"/>
        </w:rPr>
        <w:t xml:space="preserve">refuse toute </w:t>
      </w:r>
      <w:r w:rsidR="00193D9B" w:rsidRPr="00F57191">
        <w:rPr>
          <w:rFonts w:ascii="Book Antiqua" w:hAnsi="Book Antiqua"/>
          <w:sz w:val="24"/>
          <w:szCs w:val="24"/>
        </w:rPr>
        <w:t>paix</w:t>
      </w:r>
      <w:r w:rsidRPr="00F57191">
        <w:rPr>
          <w:rFonts w:ascii="Book Antiqua" w:hAnsi="Book Antiqua"/>
          <w:sz w:val="24"/>
          <w:szCs w:val="24"/>
        </w:rPr>
        <w:t xml:space="preserve"> avec Isra</w:t>
      </w:r>
      <w:r w:rsidR="009250FC" w:rsidRPr="00F57191">
        <w:rPr>
          <w:rFonts w:ascii="Book Antiqua" w:hAnsi="Book Antiqua"/>
          <w:sz w:val="24"/>
          <w:szCs w:val="24"/>
        </w:rPr>
        <w:t>ë</w:t>
      </w:r>
      <w:r w:rsidRPr="00F57191">
        <w:rPr>
          <w:rFonts w:ascii="Book Antiqua" w:hAnsi="Book Antiqua"/>
          <w:sz w:val="24"/>
          <w:szCs w:val="24"/>
        </w:rPr>
        <w:t xml:space="preserve">l. La frontière de </w:t>
      </w:r>
      <w:r w:rsidR="009250FC" w:rsidRPr="00F57191">
        <w:rPr>
          <w:rFonts w:ascii="Book Antiqua" w:hAnsi="Book Antiqua"/>
          <w:sz w:val="24"/>
          <w:szCs w:val="24"/>
        </w:rPr>
        <w:t>G</w:t>
      </w:r>
      <w:r w:rsidRPr="00F57191">
        <w:rPr>
          <w:rFonts w:ascii="Book Antiqua" w:hAnsi="Book Antiqua"/>
          <w:sz w:val="24"/>
          <w:szCs w:val="24"/>
        </w:rPr>
        <w:t>aza avec l’Égypte et avec Isra</w:t>
      </w:r>
      <w:r w:rsidR="009250FC" w:rsidRPr="00F57191">
        <w:rPr>
          <w:rFonts w:ascii="Book Antiqua" w:hAnsi="Book Antiqua"/>
          <w:sz w:val="24"/>
          <w:szCs w:val="24"/>
        </w:rPr>
        <w:t>ë</w:t>
      </w:r>
      <w:r w:rsidRPr="00F57191">
        <w:rPr>
          <w:rFonts w:ascii="Book Antiqua" w:hAnsi="Book Antiqua"/>
          <w:sz w:val="24"/>
          <w:szCs w:val="24"/>
        </w:rPr>
        <w:t xml:space="preserve">l </w:t>
      </w:r>
      <w:r w:rsidR="009250FC" w:rsidRPr="00F57191">
        <w:rPr>
          <w:rFonts w:ascii="Book Antiqua" w:hAnsi="Book Antiqua"/>
          <w:sz w:val="24"/>
          <w:szCs w:val="24"/>
        </w:rPr>
        <w:t>es</w:t>
      </w:r>
      <w:r w:rsidRPr="00F57191">
        <w:rPr>
          <w:rFonts w:ascii="Book Antiqua" w:hAnsi="Book Antiqua"/>
          <w:sz w:val="24"/>
          <w:szCs w:val="24"/>
        </w:rPr>
        <w:t>t aujourd’hui strictement contrôlé</w:t>
      </w:r>
      <w:r w:rsidR="009250FC" w:rsidRPr="00F57191">
        <w:rPr>
          <w:rFonts w:ascii="Book Antiqua" w:hAnsi="Book Antiqua"/>
          <w:sz w:val="24"/>
          <w:szCs w:val="24"/>
        </w:rPr>
        <w:t>e</w:t>
      </w:r>
      <w:r w:rsidRPr="00F57191">
        <w:rPr>
          <w:rFonts w:ascii="Book Antiqua" w:hAnsi="Book Antiqua"/>
          <w:sz w:val="24"/>
          <w:szCs w:val="24"/>
        </w:rPr>
        <w:t xml:space="preserve"> par l’Égypte et par Isra</w:t>
      </w:r>
      <w:r w:rsidR="009250FC" w:rsidRPr="00F57191">
        <w:rPr>
          <w:rFonts w:ascii="Book Antiqua" w:hAnsi="Book Antiqua"/>
          <w:sz w:val="24"/>
          <w:szCs w:val="24"/>
        </w:rPr>
        <w:t>ë</w:t>
      </w:r>
      <w:r w:rsidRPr="00F57191">
        <w:rPr>
          <w:rFonts w:ascii="Book Antiqua" w:hAnsi="Book Antiqua"/>
          <w:sz w:val="24"/>
          <w:szCs w:val="24"/>
        </w:rPr>
        <w:t xml:space="preserve">l. </w:t>
      </w:r>
    </w:p>
    <w:p w:rsidR="0053329A" w:rsidRDefault="00EB4D51" w:rsidP="008E601E">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Pour Isra</w:t>
      </w:r>
      <w:r w:rsidR="009250FC" w:rsidRPr="00F57191">
        <w:rPr>
          <w:rFonts w:ascii="Book Antiqua" w:hAnsi="Book Antiqua"/>
          <w:sz w:val="24"/>
          <w:szCs w:val="24"/>
        </w:rPr>
        <w:t>ë</w:t>
      </w:r>
      <w:r w:rsidRPr="00F57191">
        <w:rPr>
          <w:rFonts w:ascii="Book Antiqua" w:hAnsi="Book Antiqua"/>
          <w:sz w:val="24"/>
          <w:szCs w:val="24"/>
        </w:rPr>
        <w:t xml:space="preserve">l, il y a trois options possibles : </w:t>
      </w:r>
      <w:r w:rsidR="00D9670F" w:rsidRPr="00F57191">
        <w:rPr>
          <w:rFonts w:ascii="Book Antiqua" w:hAnsi="Book Antiqua"/>
          <w:sz w:val="24"/>
          <w:szCs w:val="24"/>
        </w:rPr>
        <w:t>un retrait sans échange de paix, mais l’expér</w:t>
      </w:r>
      <w:r w:rsidR="00193D9B" w:rsidRPr="00F57191">
        <w:rPr>
          <w:rFonts w:ascii="Book Antiqua" w:hAnsi="Book Antiqua"/>
          <w:sz w:val="24"/>
          <w:szCs w:val="24"/>
        </w:rPr>
        <w:t>ience de Gaza a été désastreuse ;</w:t>
      </w:r>
      <w:r w:rsidR="00D9670F" w:rsidRPr="00F57191">
        <w:rPr>
          <w:rFonts w:ascii="Book Antiqua" w:hAnsi="Book Antiqua"/>
          <w:sz w:val="24"/>
          <w:szCs w:val="24"/>
        </w:rPr>
        <w:t xml:space="preserve"> </w:t>
      </w:r>
      <w:r w:rsidR="00193D9B" w:rsidRPr="00F57191">
        <w:rPr>
          <w:rFonts w:ascii="Book Antiqua" w:hAnsi="Book Antiqua"/>
          <w:sz w:val="24"/>
          <w:szCs w:val="24"/>
        </w:rPr>
        <w:t>l</w:t>
      </w:r>
      <w:r w:rsidR="00D9670F" w:rsidRPr="00F57191">
        <w:rPr>
          <w:rFonts w:ascii="Book Antiqua" w:hAnsi="Book Antiqua"/>
          <w:sz w:val="24"/>
          <w:szCs w:val="24"/>
        </w:rPr>
        <w:t>e maintien d</w:t>
      </w:r>
      <w:r w:rsidR="009250FC" w:rsidRPr="00F57191">
        <w:rPr>
          <w:rFonts w:ascii="Book Antiqua" w:hAnsi="Book Antiqua"/>
          <w:sz w:val="24"/>
          <w:szCs w:val="24"/>
        </w:rPr>
        <w:t>’</w:t>
      </w:r>
      <w:r w:rsidR="00D9670F" w:rsidRPr="00F57191">
        <w:rPr>
          <w:rFonts w:ascii="Book Antiqua" w:hAnsi="Book Antiqua"/>
          <w:sz w:val="24"/>
          <w:szCs w:val="24"/>
        </w:rPr>
        <w:t>un statu quo</w:t>
      </w:r>
      <w:r w:rsidR="008C3CF7">
        <w:rPr>
          <w:rFonts w:ascii="Book Antiqua" w:hAnsi="Book Antiqua"/>
          <w:sz w:val="24"/>
          <w:szCs w:val="24"/>
        </w:rPr>
        <w:t xml:space="preserve">, </w:t>
      </w:r>
      <w:r w:rsidR="00D9670F" w:rsidRPr="00F57191">
        <w:rPr>
          <w:rFonts w:ascii="Book Antiqua" w:hAnsi="Book Antiqua"/>
          <w:sz w:val="24"/>
          <w:szCs w:val="24"/>
        </w:rPr>
        <w:t>soit celui d</w:t>
      </w:r>
      <w:r w:rsidR="009250FC" w:rsidRPr="00F57191">
        <w:rPr>
          <w:rFonts w:ascii="Book Antiqua" w:hAnsi="Book Antiqua"/>
          <w:sz w:val="24"/>
          <w:szCs w:val="24"/>
        </w:rPr>
        <w:t>’</w:t>
      </w:r>
      <w:r w:rsidR="00D9670F" w:rsidRPr="00F57191">
        <w:rPr>
          <w:rFonts w:ascii="Book Antiqua" w:hAnsi="Book Antiqua"/>
          <w:sz w:val="24"/>
          <w:szCs w:val="24"/>
        </w:rPr>
        <w:t>un conflit de faible intensité tant que la paix ne sera pas garantie</w:t>
      </w:r>
      <w:r w:rsidR="00193D9B" w:rsidRPr="00F57191">
        <w:rPr>
          <w:rFonts w:ascii="Book Antiqua" w:hAnsi="Book Antiqua"/>
          <w:sz w:val="24"/>
          <w:szCs w:val="24"/>
        </w:rPr>
        <w:t> ; un retrait accompagné d’une paix avec des arrangements sécuritaires</w:t>
      </w:r>
      <w:r w:rsidR="00D9670F" w:rsidRPr="00F57191">
        <w:rPr>
          <w:rFonts w:ascii="Book Antiqua" w:hAnsi="Book Antiqua"/>
          <w:sz w:val="24"/>
          <w:szCs w:val="24"/>
        </w:rPr>
        <w:t xml:space="preserve">. </w:t>
      </w:r>
      <w:r w:rsidR="00212408">
        <w:rPr>
          <w:rFonts w:ascii="Book Antiqua" w:hAnsi="Book Antiqua"/>
          <w:sz w:val="24"/>
          <w:szCs w:val="24"/>
        </w:rPr>
        <w:t>Des possibilités d’état binational</w:t>
      </w:r>
      <w:r w:rsidR="008E601E">
        <w:rPr>
          <w:rFonts w:ascii="Book Antiqua" w:hAnsi="Book Antiqua"/>
          <w:sz w:val="24"/>
          <w:szCs w:val="24"/>
        </w:rPr>
        <w:t>,</w:t>
      </w:r>
      <w:r w:rsidR="00212408">
        <w:rPr>
          <w:rFonts w:ascii="Book Antiqua" w:hAnsi="Book Antiqua"/>
          <w:sz w:val="24"/>
          <w:szCs w:val="24"/>
        </w:rPr>
        <w:t xml:space="preserve"> de fédération israélo-palestino-jordanienne ou d’annexion sont parfois avancées. </w:t>
      </w:r>
      <w:r w:rsidR="00D9670F" w:rsidRPr="00F57191">
        <w:rPr>
          <w:rFonts w:ascii="Book Antiqua" w:hAnsi="Book Antiqua"/>
          <w:sz w:val="24"/>
          <w:szCs w:val="24"/>
        </w:rPr>
        <w:t xml:space="preserve">Or, l’enseignement de la haine et le fait que les auteurs d’attentats contre des populations civiles sont tolérés, et même récompensés </w:t>
      </w:r>
      <w:r w:rsidR="00193D9B" w:rsidRPr="00F57191">
        <w:rPr>
          <w:rFonts w:ascii="Book Antiqua" w:hAnsi="Book Antiqua"/>
          <w:sz w:val="24"/>
          <w:szCs w:val="24"/>
        </w:rPr>
        <w:t xml:space="preserve">par l’Autorité palestinienne </w:t>
      </w:r>
      <w:r w:rsidR="0041022D">
        <w:rPr>
          <w:rFonts w:ascii="Book Antiqua" w:hAnsi="Book Antiqua"/>
          <w:sz w:val="24"/>
          <w:szCs w:val="24"/>
        </w:rPr>
        <w:t xml:space="preserve">endurcit les parties et </w:t>
      </w:r>
      <w:r w:rsidR="00D9670F" w:rsidRPr="00F57191">
        <w:rPr>
          <w:rFonts w:ascii="Book Antiqua" w:hAnsi="Book Antiqua"/>
          <w:sz w:val="24"/>
          <w:szCs w:val="24"/>
        </w:rPr>
        <w:t>éloigne</w:t>
      </w:r>
      <w:r w:rsidR="009250FC" w:rsidRPr="00F57191">
        <w:rPr>
          <w:rFonts w:ascii="Book Antiqua" w:hAnsi="Book Antiqua"/>
          <w:sz w:val="24"/>
          <w:szCs w:val="24"/>
        </w:rPr>
        <w:t xml:space="preserve">nt </w:t>
      </w:r>
      <w:r w:rsidR="00D9670F" w:rsidRPr="00F57191">
        <w:rPr>
          <w:rFonts w:ascii="Book Antiqua" w:hAnsi="Book Antiqua"/>
          <w:sz w:val="24"/>
          <w:szCs w:val="24"/>
        </w:rPr>
        <w:t>la perspective de la paix.</w:t>
      </w:r>
      <w:r w:rsidR="004C2FEF">
        <w:rPr>
          <w:rFonts w:ascii="Book Antiqua" w:hAnsi="Book Antiqua"/>
          <w:sz w:val="24"/>
          <w:szCs w:val="24"/>
        </w:rPr>
        <w:t xml:space="preserve"> Par ailleurs, la gouvernance de l’Autorité palestinienne a</w:t>
      </w:r>
      <w:r w:rsidR="0041022D">
        <w:rPr>
          <w:rFonts w:ascii="Book Antiqua" w:hAnsi="Book Antiqua"/>
          <w:sz w:val="24"/>
          <w:szCs w:val="24"/>
        </w:rPr>
        <w:t>urait</w:t>
      </w:r>
      <w:r w:rsidR="004C2FEF">
        <w:rPr>
          <w:rFonts w:ascii="Book Antiqua" w:hAnsi="Book Antiqua"/>
          <w:sz w:val="24"/>
          <w:szCs w:val="24"/>
        </w:rPr>
        <w:t xml:space="preserve"> besoin d’être grandement améliorée.</w:t>
      </w:r>
    </w:p>
    <w:p w:rsidR="008A0195" w:rsidRPr="00F57191" w:rsidRDefault="008A0195" w:rsidP="008A0195">
      <w:pPr>
        <w:tabs>
          <w:tab w:val="left" w:pos="2340"/>
        </w:tabs>
        <w:spacing w:line="276" w:lineRule="auto"/>
        <w:ind w:firstLine="270"/>
        <w:jc w:val="both"/>
        <w:rPr>
          <w:rFonts w:ascii="Book Antiqua" w:hAnsi="Book Antiqua"/>
          <w:sz w:val="24"/>
          <w:szCs w:val="24"/>
        </w:rPr>
      </w:pPr>
      <w:r>
        <w:rPr>
          <w:rFonts w:ascii="Book Antiqua" w:hAnsi="Book Antiqua"/>
          <w:sz w:val="24"/>
          <w:szCs w:val="24"/>
        </w:rPr>
        <w:t>Un long chemin reste à faire.</w:t>
      </w:r>
    </w:p>
    <w:p w:rsidR="009250FC" w:rsidRDefault="008A0195" w:rsidP="008E601E">
      <w:pPr>
        <w:tabs>
          <w:tab w:val="left" w:pos="2340"/>
        </w:tabs>
        <w:spacing w:line="276" w:lineRule="auto"/>
        <w:ind w:firstLine="270"/>
        <w:jc w:val="both"/>
        <w:rPr>
          <w:rFonts w:ascii="Book Antiqua" w:hAnsi="Book Antiqua"/>
          <w:sz w:val="24"/>
          <w:szCs w:val="24"/>
        </w:rPr>
      </w:pPr>
      <w:r w:rsidRPr="00F57191">
        <w:rPr>
          <w:rFonts w:ascii="Book Antiqua" w:hAnsi="Book Antiqua"/>
          <w:sz w:val="24"/>
          <w:szCs w:val="24"/>
        </w:rPr>
        <w:t xml:space="preserve">50 ans ont passé et le Moyen-Orient est entré dans une phase de remous dont on ne voit pas l’issue. </w:t>
      </w:r>
      <w:r w:rsidR="00D9670F" w:rsidRPr="00F57191">
        <w:rPr>
          <w:rFonts w:ascii="Book Antiqua" w:hAnsi="Book Antiqua"/>
          <w:sz w:val="24"/>
          <w:szCs w:val="24"/>
        </w:rPr>
        <w:t xml:space="preserve">Après que les pays arabes </w:t>
      </w:r>
      <w:r w:rsidR="00193D9B" w:rsidRPr="00F57191">
        <w:rPr>
          <w:rFonts w:ascii="Book Antiqua" w:hAnsi="Book Antiqua"/>
          <w:sz w:val="24"/>
          <w:szCs w:val="24"/>
        </w:rPr>
        <w:t>aien</w:t>
      </w:r>
      <w:r w:rsidR="00D9670F" w:rsidRPr="00F57191">
        <w:rPr>
          <w:rFonts w:ascii="Book Antiqua" w:hAnsi="Book Antiqua"/>
          <w:sz w:val="24"/>
          <w:szCs w:val="24"/>
        </w:rPr>
        <w:t>t fait l</w:t>
      </w:r>
      <w:r w:rsidR="00303A77">
        <w:rPr>
          <w:rFonts w:ascii="Book Antiqua" w:hAnsi="Book Antiqua"/>
          <w:sz w:val="24"/>
          <w:szCs w:val="24"/>
        </w:rPr>
        <w:t>a sur</w:t>
      </w:r>
      <w:r w:rsidR="00D9670F" w:rsidRPr="00F57191">
        <w:rPr>
          <w:rFonts w:ascii="Book Antiqua" w:hAnsi="Book Antiqua"/>
          <w:sz w:val="24"/>
          <w:szCs w:val="24"/>
        </w:rPr>
        <w:t>enchère de la haine contre Isra</w:t>
      </w:r>
      <w:r w:rsidR="009250FC" w:rsidRPr="00F57191">
        <w:rPr>
          <w:rFonts w:ascii="Book Antiqua" w:hAnsi="Book Antiqua"/>
          <w:sz w:val="24"/>
          <w:szCs w:val="24"/>
        </w:rPr>
        <w:t>ë</w:t>
      </w:r>
      <w:r w:rsidR="00D9670F" w:rsidRPr="00F57191">
        <w:rPr>
          <w:rFonts w:ascii="Book Antiqua" w:hAnsi="Book Antiqua"/>
          <w:sz w:val="24"/>
          <w:szCs w:val="24"/>
        </w:rPr>
        <w:t xml:space="preserve">l </w:t>
      </w:r>
      <w:r w:rsidR="00193D9B" w:rsidRPr="00F57191">
        <w:rPr>
          <w:rFonts w:ascii="Book Antiqua" w:hAnsi="Book Antiqua"/>
          <w:sz w:val="24"/>
          <w:szCs w:val="24"/>
        </w:rPr>
        <w:t xml:space="preserve">pendant plusieurs décennies, </w:t>
      </w:r>
      <w:r w:rsidR="00D9670F" w:rsidRPr="00F57191">
        <w:rPr>
          <w:rFonts w:ascii="Book Antiqua" w:hAnsi="Book Antiqua"/>
          <w:sz w:val="24"/>
          <w:szCs w:val="24"/>
        </w:rPr>
        <w:t>le printemps arabe a finalement mis bien des pays arabes devant leurs responsabilités</w:t>
      </w:r>
      <w:r w:rsidR="00193D9B" w:rsidRPr="00F57191">
        <w:rPr>
          <w:rFonts w:ascii="Book Antiqua" w:hAnsi="Book Antiqua"/>
          <w:sz w:val="24"/>
          <w:szCs w:val="24"/>
        </w:rPr>
        <w:t xml:space="preserve"> plutôt que </w:t>
      </w:r>
      <w:r w:rsidR="0041022D">
        <w:rPr>
          <w:rFonts w:ascii="Book Antiqua" w:hAnsi="Book Antiqua"/>
          <w:sz w:val="24"/>
          <w:szCs w:val="24"/>
        </w:rPr>
        <w:t xml:space="preserve">de </w:t>
      </w:r>
      <w:r w:rsidR="008E601E">
        <w:rPr>
          <w:rFonts w:ascii="Book Antiqua" w:hAnsi="Book Antiqua"/>
          <w:sz w:val="24"/>
          <w:szCs w:val="24"/>
        </w:rPr>
        <w:t>s’en prendre à</w:t>
      </w:r>
      <w:r w:rsidR="00193D9B" w:rsidRPr="00F57191">
        <w:rPr>
          <w:rFonts w:ascii="Book Antiqua" w:hAnsi="Book Antiqua"/>
          <w:sz w:val="24"/>
          <w:szCs w:val="24"/>
        </w:rPr>
        <w:t xml:space="preserve"> de</w:t>
      </w:r>
      <w:r w:rsidR="0041022D">
        <w:rPr>
          <w:rFonts w:ascii="Book Antiqua" w:hAnsi="Book Antiqua"/>
          <w:sz w:val="24"/>
          <w:szCs w:val="24"/>
        </w:rPr>
        <w:t>s</w:t>
      </w:r>
      <w:r w:rsidR="00193D9B" w:rsidRPr="00F57191">
        <w:rPr>
          <w:rFonts w:ascii="Book Antiqua" w:hAnsi="Book Antiqua"/>
          <w:sz w:val="24"/>
          <w:szCs w:val="24"/>
        </w:rPr>
        <w:t xml:space="preserve"> facteurs exogènes. Or, l</w:t>
      </w:r>
      <w:r w:rsidR="00D9670F" w:rsidRPr="00F57191">
        <w:rPr>
          <w:rFonts w:ascii="Book Antiqua" w:hAnsi="Book Antiqua"/>
          <w:sz w:val="24"/>
          <w:szCs w:val="24"/>
        </w:rPr>
        <w:t xml:space="preserve">a Turquie du président </w:t>
      </w:r>
      <w:proofErr w:type="spellStart"/>
      <w:r w:rsidR="00D9670F" w:rsidRPr="00F57191">
        <w:rPr>
          <w:rFonts w:ascii="Book Antiqua" w:hAnsi="Book Antiqua"/>
          <w:sz w:val="24"/>
          <w:szCs w:val="24"/>
        </w:rPr>
        <w:t>Erdogan</w:t>
      </w:r>
      <w:proofErr w:type="spellEnd"/>
      <w:r w:rsidR="00D9670F" w:rsidRPr="00F57191">
        <w:rPr>
          <w:rFonts w:ascii="Book Antiqua" w:hAnsi="Book Antiqua"/>
          <w:sz w:val="24"/>
          <w:szCs w:val="24"/>
        </w:rPr>
        <w:t xml:space="preserve"> </w:t>
      </w:r>
      <w:r w:rsidR="009250FC" w:rsidRPr="00F57191">
        <w:rPr>
          <w:rFonts w:ascii="Book Antiqua" w:hAnsi="Book Antiqua"/>
          <w:sz w:val="24"/>
          <w:szCs w:val="24"/>
        </w:rPr>
        <w:t>qui soutient la mouvance des Frère</w:t>
      </w:r>
      <w:r w:rsidR="00193D9B" w:rsidRPr="00F57191">
        <w:rPr>
          <w:rFonts w:ascii="Book Antiqua" w:hAnsi="Book Antiqua"/>
          <w:sz w:val="24"/>
          <w:szCs w:val="24"/>
        </w:rPr>
        <w:t>s musulmans puis l’</w:t>
      </w:r>
      <w:r w:rsidR="009250FC" w:rsidRPr="00F57191">
        <w:rPr>
          <w:rFonts w:ascii="Book Antiqua" w:hAnsi="Book Antiqua"/>
          <w:sz w:val="24"/>
          <w:szCs w:val="24"/>
        </w:rPr>
        <w:t>Iran ont pris le relais</w:t>
      </w:r>
      <w:r w:rsidR="00193D9B" w:rsidRPr="00F57191">
        <w:rPr>
          <w:rFonts w:ascii="Book Antiqua" w:hAnsi="Book Antiqua"/>
          <w:sz w:val="24"/>
          <w:szCs w:val="24"/>
        </w:rPr>
        <w:t xml:space="preserve"> de ladite surenchère</w:t>
      </w:r>
      <w:r w:rsidR="009250FC" w:rsidRPr="00F57191">
        <w:rPr>
          <w:rFonts w:ascii="Book Antiqua" w:hAnsi="Book Antiqua"/>
          <w:sz w:val="24"/>
          <w:szCs w:val="24"/>
        </w:rPr>
        <w:t xml:space="preserve">. Les appels à </w:t>
      </w:r>
      <w:r w:rsidR="00193D9B" w:rsidRPr="00F57191">
        <w:rPr>
          <w:rFonts w:ascii="Book Antiqua" w:hAnsi="Book Antiqua"/>
          <w:sz w:val="24"/>
          <w:szCs w:val="24"/>
        </w:rPr>
        <w:t>l’élimination</w:t>
      </w:r>
      <w:r w:rsidR="009250FC" w:rsidRPr="00F57191">
        <w:rPr>
          <w:rFonts w:ascii="Book Antiqua" w:hAnsi="Book Antiqua"/>
          <w:sz w:val="24"/>
          <w:szCs w:val="24"/>
        </w:rPr>
        <w:t xml:space="preserve"> d’Israël par </w:t>
      </w:r>
      <w:r w:rsidR="00193D9B" w:rsidRPr="00F57191">
        <w:rPr>
          <w:rFonts w:ascii="Book Antiqua" w:hAnsi="Book Antiqua"/>
          <w:sz w:val="24"/>
          <w:szCs w:val="24"/>
        </w:rPr>
        <w:t>l’Iran</w:t>
      </w:r>
      <w:r w:rsidR="009250FC" w:rsidRPr="00F57191">
        <w:rPr>
          <w:rFonts w:ascii="Book Antiqua" w:hAnsi="Book Antiqua"/>
          <w:sz w:val="24"/>
          <w:szCs w:val="24"/>
        </w:rPr>
        <w:t xml:space="preserve"> </w:t>
      </w:r>
      <w:r w:rsidR="004C2FEF">
        <w:rPr>
          <w:rFonts w:ascii="Book Antiqua" w:hAnsi="Book Antiqua"/>
          <w:sz w:val="24"/>
          <w:szCs w:val="24"/>
        </w:rPr>
        <w:t xml:space="preserve">durcissent les positions et </w:t>
      </w:r>
      <w:r w:rsidR="009250FC" w:rsidRPr="00F57191">
        <w:rPr>
          <w:rFonts w:ascii="Book Antiqua" w:hAnsi="Book Antiqua"/>
          <w:sz w:val="24"/>
          <w:szCs w:val="24"/>
        </w:rPr>
        <w:t xml:space="preserve">sont un autre facteur déstabilisant </w:t>
      </w:r>
      <w:r w:rsidR="00193D9B" w:rsidRPr="00F57191">
        <w:rPr>
          <w:rFonts w:ascii="Book Antiqua" w:hAnsi="Book Antiqua"/>
          <w:sz w:val="24"/>
          <w:szCs w:val="24"/>
        </w:rPr>
        <w:t xml:space="preserve">pour </w:t>
      </w:r>
      <w:r w:rsidR="009250FC" w:rsidRPr="00F57191">
        <w:rPr>
          <w:rFonts w:ascii="Book Antiqua" w:hAnsi="Book Antiqua"/>
          <w:sz w:val="24"/>
          <w:szCs w:val="24"/>
        </w:rPr>
        <w:t>tout processus de paix.</w:t>
      </w:r>
    </w:p>
    <w:p w:rsidR="004C2FEF" w:rsidRDefault="004C2FEF" w:rsidP="00303A77">
      <w:pPr>
        <w:tabs>
          <w:tab w:val="left" w:pos="2340"/>
        </w:tabs>
        <w:spacing w:line="276" w:lineRule="auto"/>
        <w:ind w:firstLine="270"/>
        <w:jc w:val="both"/>
        <w:rPr>
          <w:rFonts w:ascii="Book Antiqua" w:hAnsi="Book Antiqua"/>
          <w:sz w:val="24"/>
          <w:szCs w:val="24"/>
        </w:rPr>
      </w:pPr>
      <w:r>
        <w:rPr>
          <w:rFonts w:ascii="Book Antiqua" w:hAnsi="Book Antiqua"/>
          <w:sz w:val="24"/>
          <w:szCs w:val="24"/>
        </w:rPr>
        <w:t>Ce conflit complexe qui fait la une de la planète ne peut être compris sans une bonne connaissance de son évolution historique et sans comprendre le passé des minorités juives dans les pays arabes ou même au sein de la chrétienté. Il porte en soi des éléments de division mais aussi des espoirs d’unité des civilisations.</w:t>
      </w:r>
    </w:p>
    <w:p w:rsidR="008A0195" w:rsidRDefault="004C2FEF" w:rsidP="008A0195">
      <w:pPr>
        <w:tabs>
          <w:tab w:val="left" w:pos="2340"/>
        </w:tabs>
        <w:spacing w:line="276" w:lineRule="auto"/>
        <w:ind w:firstLine="270"/>
        <w:jc w:val="both"/>
        <w:rPr>
          <w:rFonts w:ascii="Book Antiqua" w:hAnsi="Book Antiqua"/>
          <w:sz w:val="24"/>
          <w:szCs w:val="24"/>
        </w:rPr>
      </w:pPr>
      <w:r>
        <w:rPr>
          <w:rFonts w:ascii="Book Antiqua" w:hAnsi="Book Antiqua"/>
          <w:sz w:val="24"/>
          <w:szCs w:val="24"/>
        </w:rPr>
        <w:lastRenderedPageBreak/>
        <w:t>Lorsque nous chantions « </w:t>
      </w:r>
      <w:proofErr w:type="spellStart"/>
      <w:r w:rsidRPr="00534FA3">
        <w:rPr>
          <w:rFonts w:ascii="Book Antiqua" w:hAnsi="Book Antiqua"/>
          <w:i/>
          <w:iCs/>
          <w:sz w:val="24"/>
          <w:szCs w:val="24"/>
        </w:rPr>
        <w:t>We</w:t>
      </w:r>
      <w:proofErr w:type="spellEnd"/>
      <w:r w:rsidRPr="00534FA3">
        <w:rPr>
          <w:rFonts w:ascii="Book Antiqua" w:hAnsi="Book Antiqua"/>
          <w:i/>
          <w:iCs/>
          <w:sz w:val="24"/>
          <w:szCs w:val="24"/>
        </w:rPr>
        <w:t xml:space="preserve"> </w:t>
      </w:r>
      <w:proofErr w:type="spellStart"/>
      <w:r w:rsidRPr="00534FA3">
        <w:rPr>
          <w:rFonts w:ascii="Book Antiqua" w:hAnsi="Book Antiqua"/>
          <w:i/>
          <w:iCs/>
          <w:sz w:val="24"/>
          <w:szCs w:val="24"/>
        </w:rPr>
        <w:t>shall</w:t>
      </w:r>
      <w:proofErr w:type="spellEnd"/>
      <w:r w:rsidRPr="00534FA3">
        <w:rPr>
          <w:rFonts w:ascii="Book Antiqua" w:hAnsi="Book Antiqua"/>
          <w:i/>
          <w:iCs/>
          <w:sz w:val="24"/>
          <w:szCs w:val="24"/>
        </w:rPr>
        <w:t xml:space="preserve"> </w:t>
      </w:r>
      <w:proofErr w:type="spellStart"/>
      <w:r w:rsidRPr="00534FA3">
        <w:rPr>
          <w:rFonts w:ascii="Book Antiqua" w:hAnsi="Book Antiqua"/>
          <w:i/>
          <w:iCs/>
          <w:sz w:val="24"/>
          <w:szCs w:val="24"/>
        </w:rPr>
        <w:t>overcome</w:t>
      </w:r>
      <w:proofErr w:type="spellEnd"/>
      <w:r>
        <w:rPr>
          <w:rFonts w:ascii="Book Antiqua" w:hAnsi="Book Antiqua"/>
          <w:sz w:val="24"/>
          <w:szCs w:val="24"/>
        </w:rPr>
        <w:t> » en 1967, nous étions loin de penser que le chemin vers la paix serait si long</w:t>
      </w:r>
      <w:r w:rsidR="008A0195">
        <w:rPr>
          <w:rFonts w:ascii="Book Antiqua" w:hAnsi="Book Antiqua"/>
          <w:sz w:val="24"/>
          <w:szCs w:val="24"/>
        </w:rPr>
        <w:t>.</w:t>
      </w:r>
      <w:r w:rsidR="008A0195" w:rsidRPr="008A0195">
        <w:rPr>
          <w:rFonts w:ascii="Book Antiqua" w:hAnsi="Book Antiqua"/>
          <w:sz w:val="24"/>
          <w:szCs w:val="24"/>
        </w:rPr>
        <w:t xml:space="preserve"> </w:t>
      </w:r>
      <w:r w:rsidR="008A0195">
        <w:rPr>
          <w:rFonts w:ascii="Book Antiqua" w:hAnsi="Book Antiqua"/>
          <w:sz w:val="24"/>
          <w:szCs w:val="24"/>
        </w:rPr>
        <w:t xml:space="preserve">Seule une paix des cœurs parviendra à rétablir la confiance entre les adversaires et </w:t>
      </w:r>
      <w:r w:rsidR="0041022D">
        <w:rPr>
          <w:rFonts w:ascii="Book Antiqua" w:hAnsi="Book Antiqua"/>
          <w:sz w:val="24"/>
          <w:szCs w:val="24"/>
        </w:rPr>
        <w:t xml:space="preserve">à </w:t>
      </w:r>
      <w:r w:rsidR="008A0195">
        <w:rPr>
          <w:rFonts w:ascii="Book Antiqua" w:hAnsi="Book Antiqua"/>
          <w:sz w:val="24"/>
          <w:szCs w:val="24"/>
        </w:rPr>
        <w:t xml:space="preserve">tempérer les inquiétudes. </w:t>
      </w:r>
    </w:p>
    <w:p w:rsidR="00D9670F" w:rsidRPr="00F57191" w:rsidRDefault="008A0195" w:rsidP="008A0195">
      <w:pPr>
        <w:tabs>
          <w:tab w:val="left" w:pos="2340"/>
        </w:tabs>
        <w:spacing w:line="276" w:lineRule="auto"/>
        <w:ind w:firstLine="270"/>
        <w:jc w:val="both"/>
        <w:rPr>
          <w:sz w:val="24"/>
          <w:szCs w:val="24"/>
        </w:rPr>
      </w:pPr>
      <w:r>
        <w:rPr>
          <w:rFonts w:ascii="Book Antiqua" w:hAnsi="Book Antiqua"/>
          <w:sz w:val="24"/>
          <w:szCs w:val="24"/>
        </w:rPr>
        <w:t>L’importance de l’enjeu sécuritaire se comprend mieux</w:t>
      </w:r>
      <w:r w:rsidRPr="00F57191">
        <w:rPr>
          <w:rFonts w:ascii="Book Antiqua" w:hAnsi="Book Antiqua"/>
          <w:sz w:val="24"/>
          <w:szCs w:val="24"/>
        </w:rPr>
        <w:t xml:space="preserve"> lorsque l’on sait que la distance qui sépare Israël de l’ancienne frontière correspond au tiers de la longueur de la rue Sherbrooke à Montréal.   </w:t>
      </w:r>
    </w:p>
    <w:sectPr w:rsidR="00D9670F" w:rsidRPr="00F571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FA" w:rsidRDefault="00B740FA" w:rsidP="009250FC">
      <w:r>
        <w:separator/>
      </w:r>
    </w:p>
  </w:endnote>
  <w:endnote w:type="continuationSeparator" w:id="0">
    <w:p w:rsidR="00B740FA" w:rsidRDefault="00B740FA" w:rsidP="0092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Default="00925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Default="00925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Default="0092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FA" w:rsidRDefault="00B740FA" w:rsidP="009250FC">
      <w:r>
        <w:separator/>
      </w:r>
    </w:p>
  </w:footnote>
  <w:footnote w:type="continuationSeparator" w:id="0">
    <w:p w:rsidR="00B740FA" w:rsidRDefault="00B740FA" w:rsidP="00925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Default="00925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Default="00925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Default="00925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E6"/>
    <w:rsid w:val="000663A1"/>
    <w:rsid w:val="00187444"/>
    <w:rsid w:val="00193D9B"/>
    <w:rsid w:val="001C5599"/>
    <w:rsid w:val="00212408"/>
    <w:rsid w:val="00303A77"/>
    <w:rsid w:val="00325053"/>
    <w:rsid w:val="00332B1C"/>
    <w:rsid w:val="003C227B"/>
    <w:rsid w:val="0041022D"/>
    <w:rsid w:val="004C2FEF"/>
    <w:rsid w:val="004D5D88"/>
    <w:rsid w:val="004E02F1"/>
    <w:rsid w:val="00527296"/>
    <w:rsid w:val="00534FA3"/>
    <w:rsid w:val="00540261"/>
    <w:rsid w:val="00565B7A"/>
    <w:rsid w:val="005D4E27"/>
    <w:rsid w:val="00600A9A"/>
    <w:rsid w:val="00663102"/>
    <w:rsid w:val="008A0195"/>
    <w:rsid w:val="008C3CF7"/>
    <w:rsid w:val="008D39E2"/>
    <w:rsid w:val="008E601E"/>
    <w:rsid w:val="009250FC"/>
    <w:rsid w:val="00AD49E8"/>
    <w:rsid w:val="00B740FA"/>
    <w:rsid w:val="00B87CAB"/>
    <w:rsid w:val="00BD6133"/>
    <w:rsid w:val="00C02B56"/>
    <w:rsid w:val="00C231CA"/>
    <w:rsid w:val="00CA230F"/>
    <w:rsid w:val="00D72201"/>
    <w:rsid w:val="00D9670F"/>
    <w:rsid w:val="00D96A30"/>
    <w:rsid w:val="00EB4D51"/>
    <w:rsid w:val="00EE350D"/>
    <w:rsid w:val="00F304DA"/>
    <w:rsid w:val="00F57191"/>
    <w:rsid w:val="00FC5BE6"/>
    <w:rsid w:val="00FF23FC"/>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E6"/>
    <w:pPr>
      <w:spacing w:after="0" w:line="240" w:lineRule="auto"/>
    </w:pPr>
    <w:rPr>
      <w:rFonts w:ascii="Times New Roman" w:eastAsia="Times New Roman" w:hAnsi="Times New Roman" w:cs="Times New Roman"/>
      <w:sz w:val="20"/>
      <w:szCs w:val="20"/>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FC"/>
    <w:pPr>
      <w:tabs>
        <w:tab w:val="center" w:pos="4680"/>
        <w:tab w:val="right" w:pos="9360"/>
      </w:tabs>
    </w:pPr>
  </w:style>
  <w:style w:type="character" w:customStyle="1" w:styleId="HeaderChar">
    <w:name w:val="Header Char"/>
    <w:basedOn w:val="DefaultParagraphFont"/>
    <w:link w:val="Header"/>
    <w:uiPriority w:val="99"/>
    <w:rsid w:val="009250FC"/>
    <w:rPr>
      <w:rFonts w:ascii="Times New Roman" w:eastAsia="Times New Roman" w:hAnsi="Times New Roman" w:cs="Times New Roman"/>
      <w:sz w:val="20"/>
      <w:szCs w:val="20"/>
      <w:lang w:val="fr-FR" w:eastAsia="fr-FR" w:bidi="ar-SA"/>
    </w:rPr>
  </w:style>
  <w:style w:type="paragraph" w:styleId="Footer">
    <w:name w:val="footer"/>
    <w:basedOn w:val="Normal"/>
    <w:link w:val="FooterChar"/>
    <w:uiPriority w:val="99"/>
    <w:unhideWhenUsed/>
    <w:rsid w:val="009250FC"/>
    <w:pPr>
      <w:tabs>
        <w:tab w:val="center" w:pos="4680"/>
        <w:tab w:val="right" w:pos="9360"/>
      </w:tabs>
    </w:pPr>
  </w:style>
  <w:style w:type="character" w:customStyle="1" w:styleId="FooterChar">
    <w:name w:val="Footer Char"/>
    <w:basedOn w:val="DefaultParagraphFont"/>
    <w:link w:val="Footer"/>
    <w:uiPriority w:val="99"/>
    <w:rsid w:val="009250FC"/>
    <w:rPr>
      <w:rFonts w:ascii="Times New Roman" w:eastAsia="Times New Roman" w:hAnsi="Times New Roman" w:cs="Times New Roman"/>
      <w:sz w:val="20"/>
      <w:szCs w:val="20"/>
      <w:lang w:val="fr-FR" w:eastAsia="fr-FR" w:bidi="ar-SA"/>
    </w:rPr>
  </w:style>
  <w:style w:type="character" w:styleId="Hyperlink">
    <w:name w:val="Hyperlink"/>
    <w:basedOn w:val="DefaultParagraphFont"/>
    <w:uiPriority w:val="99"/>
    <w:unhideWhenUsed/>
    <w:rsid w:val="00540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E6"/>
    <w:pPr>
      <w:spacing w:after="0" w:line="240" w:lineRule="auto"/>
    </w:pPr>
    <w:rPr>
      <w:rFonts w:ascii="Times New Roman" w:eastAsia="Times New Roman" w:hAnsi="Times New Roman" w:cs="Times New Roman"/>
      <w:sz w:val="20"/>
      <w:szCs w:val="20"/>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FC"/>
    <w:pPr>
      <w:tabs>
        <w:tab w:val="center" w:pos="4680"/>
        <w:tab w:val="right" w:pos="9360"/>
      </w:tabs>
    </w:pPr>
  </w:style>
  <w:style w:type="character" w:customStyle="1" w:styleId="HeaderChar">
    <w:name w:val="Header Char"/>
    <w:basedOn w:val="DefaultParagraphFont"/>
    <w:link w:val="Header"/>
    <w:uiPriority w:val="99"/>
    <w:rsid w:val="009250FC"/>
    <w:rPr>
      <w:rFonts w:ascii="Times New Roman" w:eastAsia="Times New Roman" w:hAnsi="Times New Roman" w:cs="Times New Roman"/>
      <w:sz w:val="20"/>
      <w:szCs w:val="20"/>
      <w:lang w:val="fr-FR" w:eastAsia="fr-FR" w:bidi="ar-SA"/>
    </w:rPr>
  </w:style>
  <w:style w:type="paragraph" w:styleId="Footer">
    <w:name w:val="footer"/>
    <w:basedOn w:val="Normal"/>
    <w:link w:val="FooterChar"/>
    <w:uiPriority w:val="99"/>
    <w:unhideWhenUsed/>
    <w:rsid w:val="009250FC"/>
    <w:pPr>
      <w:tabs>
        <w:tab w:val="center" w:pos="4680"/>
        <w:tab w:val="right" w:pos="9360"/>
      </w:tabs>
    </w:pPr>
  </w:style>
  <w:style w:type="character" w:customStyle="1" w:styleId="FooterChar">
    <w:name w:val="Footer Char"/>
    <w:basedOn w:val="DefaultParagraphFont"/>
    <w:link w:val="Footer"/>
    <w:uiPriority w:val="99"/>
    <w:rsid w:val="009250FC"/>
    <w:rPr>
      <w:rFonts w:ascii="Times New Roman" w:eastAsia="Times New Roman" w:hAnsi="Times New Roman" w:cs="Times New Roman"/>
      <w:sz w:val="20"/>
      <w:szCs w:val="20"/>
      <w:lang w:val="fr-FR" w:eastAsia="fr-FR" w:bidi="ar-SA"/>
    </w:rPr>
  </w:style>
  <w:style w:type="character" w:styleId="Hyperlink">
    <w:name w:val="Hyperlink"/>
    <w:basedOn w:val="DefaultParagraphFont"/>
    <w:uiPriority w:val="99"/>
    <w:unhideWhenUsed/>
    <w:rsid w:val="00540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estreporting.com/six-day-war-50th-anniversary-resource-prim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833A-C287-4C8D-9177-A84FFE76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Bensoussan, David</dc:creator>
  <cp:lastModifiedBy>Bensoussan, David</cp:lastModifiedBy>
  <cp:revision>2</cp:revision>
  <dcterms:created xsi:type="dcterms:W3CDTF">2017-06-02T13:03:00Z</dcterms:created>
  <dcterms:modified xsi:type="dcterms:W3CDTF">2017-06-02T13:03:00Z</dcterms:modified>
</cp:coreProperties>
</file>