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F0" w:rsidRDefault="00F025F0" w:rsidP="00175E70">
      <w:pPr>
        <w:jc w:val="center"/>
        <w:rPr>
          <w:rFonts w:ascii="Book Antiqua" w:hAnsi="Book Antiqua"/>
          <w:sz w:val="28"/>
          <w:szCs w:val="28"/>
        </w:rPr>
      </w:pPr>
    </w:p>
    <w:p w:rsidR="006D15AE" w:rsidRDefault="006D15AE" w:rsidP="00175E70">
      <w:pPr>
        <w:jc w:val="center"/>
        <w:rPr>
          <w:rFonts w:ascii="Book Antiqua" w:hAnsi="Book Antiqua"/>
          <w:sz w:val="28"/>
          <w:szCs w:val="28"/>
        </w:rPr>
      </w:pPr>
      <w:r>
        <w:rPr>
          <w:rFonts w:ascii="Book Antiqua" w:hAnsi="Book Antiqua"/>
          <w:sz w:val="28"/>
          <w:szCs w:val="28"/>
        </w:rPr>
        <w:t>Innovations israéliennes</w:t>
      </w:r>
    </w:p>
    <w:p w:rsidR="00175E70" w:rsidRPr="00BA222F" w:rsidRDefault="00175E70" w:rsidP="00175E70">
      <w:pPr>
        <w:jc w:val="center"/>
        <w:rPr>
          <w:rFonts w:ascii="Book Antiqua" w:hAnsi="Book Antiqua"/>
          <w:sz w:val="28"/>
          <w:szCs w:val="28"/>
        </w:rPr>
      </w:pPr>
      <w:r w:rsidRPr="00BA222F">
        <w:rPr>
          <w:rFonts w:ascii="Book Antiqua" w:hAnsi="Book Antiqua"/>
          <w:sz w:val="28"/>
          <w:szCs w:val="28"/>
        </w:rPr>
        <w:t>David Bensoussan</w:t>
      </w:r>
    </w:p>
    <w:p w:rsidR="00175E70" w:rsidRPr="00BA222F" w:rsidRDefault="00175E70" w:rsidP="00175E70">
      <w:pPr>
        <w:jc w:val="center"/>
        <w:rPr>
          <w:rFonts w:ascii="Book Antiqua" w:hAnsi="Book Antiqua"/>
          <w:i/>
          <w:iCs/>
          <w:sz w:val="28"/>
          <w:szCs w:val="28"/>
        </w:rPr>
      </w:pPr>
      <w:r w:rsidRPr="00BA222F">
        <w:rPr>
          <w:rFonts w:ascii="Book Antiqua" w:hAnsi="Book Antiqua"/>
          <w:i/>
          <w:iCs/>
          <w:sz w:val="28"/>
          <w:szCs w:val="28"/>
        </w:rPr>
        <w:t>L’auteur est professeur de sciences à l’Université du Québec</w:t>
      </w:r>
    </w:p>
    <w:p w:rsidR="00ED7D0C" w:rsidRPr="00BA222F" w:rsidRDefault="00ED7D0C" w:rsidP="00ED7D0C">
      <w:pPr>
        <w:jc w:val="both"/>
        <w:rPr>
          <w:rFonts w:ascii="Book Antiqua" w:hAnsi="Book Antiqua"/>
          <w:sz w:val="28"/>
          <w:szCs w:val="28"/>
        </w:rPr>
      </w:pPr>
    </w:p>
    <w:p w:rsidR="00C609A1" w:rsidRPr="00BA222F" w:rsidRDefault="00C609A1" w:rsidP="004C6768">
      <w:pPr>
        <w:jc w:val="both"/>
        <w:rPr>
          <w:rFonts w:ascii="Book Antiqua" w:hAnsi="Book Antiqua"/>
          <w:sz w:val="28"/>
          <w:szCs w:val="28"/>
          <w:lang w:val="fr-CA"/>
        </w:rPr>
      </w:pPr>
      <w:r w:rsidRPr="00BA222F">
        <w:rPr>
          <w:rFonts w:ascii="Book Antiqua" w:hAnsi="Book Antiqua"/>
          <w:sz w:val="28"/>
          <w:szCs w:val="28"/>
          <w:lang w:val="fr-CA"/>
        </w:rPr>
        <w:t xml:space="preserve">Après 2000 ans d’errance, Israël a fait revivre son état et  sa langue dans une terre aride et délaissée. Ce pays est devenu une puissance économique, technologique et militaire. </w:t>
      </w:r>
      <w:r w:rsidR="00A6180A">
        <w:rPr>
          <w:rFonts w:ascii="Book Antiqua" w:hAnsi="Book Antiqua"/>
          <w:sz w:val="28"/>
          <w:szCs w:val="28"/>
          <w:lang w:val="fr-CA"/>
        </w:rPr>
        <w:t>L’idée du retour à Sion a germé au cours des siècles et s’est manifestée au grand jour au XIX</w:t>
      </w:r>
      <w:r w:rsidR="00A6180A" w:rsidRPr="001D4896">
        <w:rPr>
          <w:rFonts w:ascii="Book Antiqua" w:hAnsi="Book Antiqua"/>
          <w:sz w:val="28"/>
          <w:szCs w:val="28"/>
          <w:vertAlign w:val="superscript"/>
          <w:lang w:val="fr-CA"/>
        </w:rPr>
        <w:t>e</w:t>
      </w:r>
      <w:r w:rsidR="00A6180A">
        <w:rPr>
          <w:rFonts w:ascii="Book Antiqua" w:hAnsi="Book Antiqua"/>
          <w:sz w:val="28"/>
          <w:szCs w:val="28"/>
          <w:lang w:val="fr-CA"/>
        </w:rPr>
        <w:t xml:space="preserve"> siècle, notamment lorsque </w:t>
      </w:r>
      <w:r w:rsidRPr="00BA222F">
        <w:rPr>
          <w:rFonts w:ascii="Book Antiqua" w:hAnsi="Book Antiqua"/>
          <w:sz w:val="28"/>
          <w:szCs w:val="28"/>
          <w:lang w:val="fr-CA"/>
        </w:rPr>
        <w:t>Herzl fonda le mouvement sioniste en 1897</w:t>
      </w:r>
      <w:r w:rsidR="00A6180A">
        <w:rPr>
          <w:rFonts w:ascii="Book Antiqua" w:hAnsi="Book Antiqua"/>
          <w:sz w:val="28"/>
          <w:szCs w:val="28"/>
          <w:lang w:val="fr-CA"/>
        </w:rPr>
        <w:t>.</w:t>
      </w:r>
      <w:r w:rsidRPr="00BA222F">
        <w:rPr>
          <w:rFonts w:ascii="Book Antiqua" w:hAnsi="Book Antiqua"/>
          <w:sz w:val="28"/>
          <w:szCs w:val="28"/>
          <w:lang w:val="fr-CA"/>
        </w:rPr>
        <w:t xml:space="preserve"> </w:t>
      </w:r>
      <w:r w:rsidR="00A6180A">
        <w:rPr>
          <w:rFonts w:ascii="Book Antiqua" w:hAnsi="Book Antiqua"/>
          <w:sz w:val="28"/>
          <w:szCs w:val="28"/>
          <w:lang w:val="fr-CA"/>
        </w:rPr>
        <w:t xml:space="preserve">Le </w:t>
      </w:r>
      <w:r w:rsidR="005477E1">
        <w:rPr>
          <w:rFonts w:ascii="Book Antiqua" w:hAnsi="Book Antiqua"/>
          <w:sz w:val="28"/>
          <w:szCs w:val="28"/>
          <w:lang w:val="fr-CA"/>
        </w:rPr>
        <w:t xml:space="preserve">premier </w:t>
      </w:r>
      <w:proofErr w:type="spellStart"/>
      <w:r w:rsidR="005477E1">
        <w:rPr>
          <w:rFonts w:ascii="Book Antiqua" w:hAnsi="Book Antiqua"/>
          <w:sz w:val="28"/>
          <w:szCs w:val="28"/>
          <w:lang w:val="fr-CA"/>
        </w:rPr>
        <w:t>Premier</w:t>
      </w:r>
      <w:proofErr w:type="spellEnd"/>
      <w:r w:rsidR="005477E1">
        <w:rPr>
          <w:rFonts w:ascii="Book Antiqua" w:hAnsi="Book Antiqua"/>
          <w:sz w:val="28"/>
          <w:szCs w:val="28"/>
          <w:lang w:val="fr-CA"/>
        </w:rPr>
        <w:t xml:space="preserve"> ministre </w:t>
      </w:r>
      <w:r w:rsidRPr="00BA222F">
        <w:rPr>
          <w:rFonts w:ascii="Book Antiqua" w:hAnsi="Book Antiqua"/>
          <w:sz w:val="28"/>
          <w:szCs w:val="28"/>
          <w:lang w:val="fr-CA"/>
        </w:rPr>
        <w:t xml:space="preserve">Ben </w:t>
      </w:r>
      <w:proofErr w:type="spellStart"/>
      <w:r w:rsidRPr="00BA222F">
        <w:rPr>
          <w:rFonts w:ascii="Book Antiqua" w:hAnsi="Book Antiqua"/>
          <w:sz w:val="28"/>
          <w:szCs w:val="28"/>
          <w:lang w:val="fr-CA"/>
        </w:rPr>
        <w:t>Gourion</w:t>
      </w:r>
      <w:proofErr w:type="spellEnd"/>
      <w:r w:rsidRPr="00BA222F">
        <w:rPr>
          <w:rFonts w:ascii="Book Antiqua" w:hAnsi="Book Antiqua"/>
          <w:sz w:val="28"/>
          <w:szCs w:val="28"/>
          <w:lang w:val="fr-CA"/>
        </w:rPr>
        <w:t xml:space="preserve"> partagea sa vision de société ouverte et juste</w:t>
      </w:r>
      <w:r w:rsidR="00A81A36">
        <w:rPr>
          <w:rFonts w:ascii="Book Antiqua" w:hAnsi="Book Antiqua"/>
          <w:sz w:val="28"/>
          <w:szCs w:val="28"/>
          <w:lang w:val="fr-CA"/>
        </w:rPr>
        <w:t xml:space="preserve"> avec </w:t>
      </w:r>
      <w:r w:rsidR="005477E1">
        <w:rPr>
          <w:rFonts w:ascii="Book Antiqua" w:hAnsi="Book Antiqua"/>
          <w:sz w:val="28"/>
          <w:szCs w:val="28"/>
          <w:lang w:val="fr-CA"/>
        </w:rPr>
        <w:t>l</w:t>
      </w:r>
      <w:r w:rsidR="00A81A36">
        <w:rPr>
          <w:rFonts w:ascii="Book Antiqua" w:hAnsi="Book Antiqua"/>
          <w:sz w:val="28"/>
          <w:szCs w:val="28"/>
          <w:lang w:val="fr-CA"/>
        </w:rPr>
        <w:t xml:space="preserve">es réfugiés et </w:t>
      </w:r>
      <w:r w:rsidR="005477E1">
        <w:rPr>
          <w:rFonts w:ascii="Book Antiqua" w:hAnsi="Book Antiqua"/>
          <w:sz w:val="28"/>
          <w:szCs w:val="28"/>
          <w:lang w:val="fr-CA"/>
        </w:rPr>
        <w:t>l</w:t>
      </w:r>
      <w:r w:rsidR="00A81A36">
        <w:rPr>
          <w:rFonts w:ascii="Book Antiqua" w:hAnsi="Book Antiqua"/>
          <w:sz w:val="28"/>
          <w:szCs w:val="28"/>
          <w:lang w:val="fr-CA"/>
        </w:rPr>
        <w:t>es</w:t>
      </w:r>
      <w:r w:rsidRPr="00BA222F">
        <w:rPr>
          <w:rFonts w:ascii="Book Antiqua" w:hAnsi="Book Antiqua"/>
          <w:sz w:val="28"/>
          <w:szCs w:val="28"/>
          <w:lang w:val="fr-CA"/>
        </w:rPr>
        <w:t xml:space="preserve"> immigrants venus des quatre coins de la planète</w:t>
      </w:r>
      <w:r w:rsidR="005477E1">
        <w:rPr>
          <w:rFonts w:ascii="Book Antiqua" w:hAnsi="Book Antiqua"/>
          <w:sz w:val="28"/>
          <w:szCs w:val="28"/>
          <w:lang w:val="fr-CA"/>
        </w:rPr>
        <w:t>. L</w:t>
      </w:r>
      <w:r w:rsidRPr="00BA222F">
        <w:rPr>
          <w:rFonts w:ascii="Book Antiqua" w:hAnsi="Book Antiqua"/>
          <w:sz w:val="28"/>
          <w:szCs w:val="28"/>
          <w:lang w:val="fr-CA"/>
        </w:rPr>
        <w:t xml:space="preserve">es guerres de survie n’ont pas altéré la </w:t>
      </w:r>
      <w:r w:rsidR="00D807E5">
        <w:rPr>
          <w:rFonts w:ascii="Book Antiqua" w:hAnsi="Book Antiqua"/>
          <w:sz w:val="28"/>
          <w:szCs w:val="28"/>
          <w:lang w:val="fr-CA"/>
        </w:rPr>
        <w:t xml:space="preserve">vitalité de la </w:t>
      </w:r>
      <w:r w:rsidRPr="00BA222F">
        <w:rPr>
          <w:rFonts w:ascii="Book Antiqua" w:hAnsi="Book Antiqua"/>
          <w:sz w:val="28"/>
          <w:szCs w:val="28"/>
          <w:lang w:val="fr-CA"/>
        </w:rPr>
        <w:t>démocratie</w:t>
      </w:r>
      <w:r w:rsidR="004C6768">
        <w:rPr>
          <w:rFonts w:ascii="Book Antiqua" w:hAnsi="Book Antiqua"/>
          <w:sz w:val="28"/>
          <w:szCs w:val="28"/>
          <w:lang w:val="fr-CA"/>
        </w:rPr>
        <w:t>.</w:t>
      </w:r>
    </w:p>
    <w:p w:rsidR="006D15AE" w:rsidRDefault="005477E1" w:rsidP="006D15AE">
      <w:pPr>
        <w:autoSpaceDE w:val="0"/>
        <w:autoSpaceDN w:val="0"/>
        <w:adjustRightInd w:val="0"/>
        <w:spacing w:after="0" w:line="240" w:lineRule="auto"/>
        <w:jc w:val="both"/>
        <w:rPr>
          <w:rFonts w:ascii="Book Antiqua" w:hAnsi="Book Antiqua" w:cs="Calibri,Bold"/>
          <w:color w:val="000000" w:themeColor="text1"/>
          <w:sz w:val="28"/>
          <w:szCs w:val="28"/>
        </w:rPr>
      </w:pPr>
      <w:r>
        <w:rPr>
          <w:rFonts w:ascii="Book Antiqua" w:hAnsi="Book Antiqua"/>
          <w:sz w:val="28"/>
          <w:szCs w:val="28"/>
        </w:rPr>
        <w:t>A</w:t>
      </w:r>
      <w:r w:rsidRPr="00BA222F">
        <w:rPr>
          <w:rFonts w:ascii="Book Antiqua" w:hAnsi="Book Antiqua"/>
          <w:sz w:val="28"/>
          <w:szCs w:val="28"/>
        </w:rPr>
        <w:t>u cours des 20 dernières années</w:t>
      </w:r>
      <w:r>
        <w:rPr>
          <w:rFonts w:ascii="Book Antiqua" w:hAnsi="Book Antiqua"/>
          <w:sz w:val="28"/>
          <w:szCs w:val="28"/>
        </w:rPr>
        <w:t>, l</w:t>
      </w:r>
      <w:r w:rsidR="00C609A1" w:rsidRPr="00BA222F">
        <w:rPr>
          <w:rFonts w:ascii="Book Antiqua" w:hAnsi="Book Antiqua"/>
          <w:sz w:val="28"/>
          <w:szCs w:val="28"/>
        </w:rPr>
        <w:t xml:space="preserve">e PNB israélien de 300 G$ a connu une augmentation de 180% et le </w:t>
      </w:r>
      <w:r>
        <w:rPr>
          <w:rFonts w:ascii="Book Antiqua" w:hAnsi="Book Antiqua"/>
          <w:sz w:val="28"/>
          <w:szCs w:val="28"/>
        </w:rPr>
        <w:t>re</w:t>
      </w:r>
      <w:r w:rsidR="00C609A1" w:rsidRPr="00BA222F">
        <w:rPr>
          <w:rFonts w:ascii="Book Antiqua" w:hAnsi="Book Antiqua"/>
          <w:sz w:val="28"/>
          <w:szCs w:val="28"/>
        </w:rPr>
        <w:t>venu moyen de 3</w:t>
      </w:r>
      <w:r w:rsidR="00DE54D7" w:rsidRPr="00BA222F">
        <w:rPr>
          <w:rFonts w:ascii="Book Antiqua" w:hAnsi="Book Antiqua"/>
          <w:sz w:val="28"/>
          <w:szCs w:val="28"/>
        </w:rPr>
        <w:t>8</w:t>
      </w:r>
      <w:r w:rsidR="00C609A1" w:rsidRPr="00BA222F">
        <w:rPr>
          <w:rFonts w:ascii="Book Antiqua" w:hAnsi="Book Antiqua"/>
          <w:sz w:val="28"/>
          <w:szCs w:val="28"/>
        </w:rPr>
        <w:t> 000$ par habitant est au 24</w:t>
      </w:r>
      <w:r w:rsidR="00C609A1" w:rsidRPr="00BA222F">
        <w:rPr>
          <w:rFonts w:ascii="Book Antiqua" w:hAnsi="Book Antiqua"/>
          <w:sz w:val="28"/>
          <w:szCs w:val="28"/>
          <w:vertAlign w:val="superscript"/>
        </w:rPr>
        <w:t>e</w:t>
      </w:r>
      <w:r w:rsidR="00C609A1" w:rsidRPr="00BA222F">
        <w:rPr>
          <w:rFonts w:ascii="Book Antiqua" w:hAnsi="Book Antiqua"/>
          <w:sz w:val="28"/>
          <w:szCs w:val="28"/>
        </w:rPr>
        <w:t xml:space="preserve"> rang mondial. La dette est de l’ordre de 60% du PNB comparé à une moyenne de 110% pour les pays de l’OCDE. </w:t>
      </w:r>
      <w:r w:rsidR="002723C1">
        <w:rPr>
          <w:rFonts w:ascii="Book Antiqua" w:hAnsi="Book Antiqua"/>
          <w:color w:val="000000" w:themeColor="text1"/>
          <w:sz w:val="28"/>
          <w:szCs w:val="28"/>
        </w:rPr>
        <w:t xml:space="preserve">Per capita, </w:t>
      </w:r>
      <w:r w:rsidR="00841146">
        <w:rPr>
          <w:rFonts w:ascii="Book Antiqua" w:hAnsi="Book Antiqua"/>
          <w:color w:val="000000" w:themeColor="text1"/>
          <w:sz w:val="28"/>
          <w:szCs w:val="28"/>
        </w:rPr>
        <w:t>Israël</w:t>
      </w:r>
      <w:r w:rsidR="002723C1">
        <w:rPr>
          <w:rFonts w:ascii="Book Antiqua" w:hAnsi="Book Antiqua"/>
          <w:color w:val="000000" w:themeColor="text1"/>
          <w:sz w:val="28"/>
          <w:szCs w:val="28"/>
        </w:rPr>
        <w:t xml:space="preserve"> a le premier rang au monde du point de vue du nombre d’universitaires, de start-ups, du nombre d’articles scientifiques et des investissements étrangers  (30 fois plus qu’en Europe); Israël est au troisième rang mondial du nombre de brevets per capita. </w:t>
      </w:r>
      <w:r w:rsidR="00C609A1" w:rsidRPr="00BA222F">
        <w:rPr>
          <w:rFonts w:ascii="Book Antiqua" w:hAnsi="Book Antiqua"/>
          <w:sz w:val="28"/>
          <w:szCs w:val="28"/>
        </w:rPr>
        <w:t xml:space="preserve">86 compagnies </w:t>
      </w:r>
      <w:r w:rsidR="0097259E">
        <w:rPr>
          <w:rFonts w:ascii="Book Antiqua" w:hAnsi="Book Antiqua"/>
          <w:color w:val="000000" w:themeColor="text1"/>
          <w:sz w:val="28"/>
          <w:szCs w:val="28"/>
        </w:rPr>
        <w:t xml:space="preserve">israéliennes sont </w:t>
      </w:r>
      <w:r w:rsidR="001D4896">
        <w:rPr>
          <w:rFonts w:ascii="Book Antiqua" w:hAnsi="Book Antiqua"/>
          <w:color w:val="000000" w:themeColor="text1"/>
          <w:sz w:val="28"/>
          <w:szCs w:val="28"/>
        </w:rPr>
        <w:t>c</w:t>
      </w:r>
      <w:r w:rsidR="0097259E">
        <w:rPr>
          <w:rFonts w:ascii="Book Antiqua" w:hAnsi="Book Antiqua"/>
          <w:color w:val="000000" w:themeColor="text1"/>
          <w:sz w:val="28"/>
          <w:szCs w:val="28"/>
        </w:rPr>
        <w:t>otées en bourse</w:t>
      </w:r>
      <w:r w:rsidR="00C609A1" w:rsidRPr="00BA222F">
        <w:rPr>
          <w:rFonts w:ascii="Book Antiqua" w:hAnsi="Book Antiqua"/>
          <w:color w:val="000000" w:themeColor="text1"/>
          <w:sz w:val="28"/>
          <w:szCs w:val="28"/>
        </w:rPr>
        <w:t xml:space="preserve"> au NASDAQ et Israël est au 3é rang </w:t>
      </w:r>
      <w:r>
        <w:rPr>
          <w:rFonts w:ascii="Book Antiqua" w:hAnsi="Book Antiqua"/>
          <w:color w:val="000000" w:themeColor="text1"/>
          <w:sz w:val="28"/>
          <w:szCs w:val="28"/>
        </w:rPr>
        <w:t xml:space="preserve">des compagnies qui y sont listées </w:t>
      </w:r>
      <w:r w:rsidR="00C609A1" w:rsidRPr="00BA222F">
        <w:rPr>
          <w:rFonts w:ascii="Book Antiqua" w:hAnsi="Book Antiqua"/>
          <w:color w:val="000000" w:themeColor="text1"/>
          <w:sz w:val="28"/>
          <w:szCs w:val="28"/>
        </w:rPr>
        <w:t>après les États-Unis et la Chine.</w:t>
      </w:r>
      <w:r w:rsidR="002723C1">
        <w:rPr>
          <w:rFonts w:ascii="Book Antiqua" w:hAnsi="Book Antiqua"/>
          <w:color w:val="000000" w:themeColor="text1"/>
          <w:sz w:val="28"/>
          <w:szCs w:val="28"/>
        </w:rPr>
        <w:t xml:space="preserve"> </w:t>
      </w:r>
      <w:r w:rsidR="006D15AE" w:rsidRPr="00BA222F">
        <w:rPr>
          <w:rFonts w:ascii="Book Antiqua" w:hAnsi="Book Antiqua"/>
          <w:color w:val="000000" w:themeColor="text1"/>
          <w:sz w:val="28"/>
          <w:szCs w:val="28"/>
        </w:rPr>
        <w:t xml:space="preserve">300 compagnies internationales parmi lesquelles </w:t>
      </w:r>
      <w:r w:rsidR="006D15AE" w:rsidRPr="00BA222F">
        <w:rPr>
          <w:rFonts w:ascii="Book Antiqua" w:hAnsi="Book Antiqua" w:cs="Calibri,Bold"/>
          <w:color w:val="000000" w:themeColor="text1"/>
          <w:sz w:val="28"/>
          <w:szCs w:val="28"/>
        </w:rPr>
        <w:t xml:space="preserve">Facebook, Microsoft, IBM, Intel, Google, Apple, HP, Cisco, Motorola, Philips, </w:t>
      </w:r>
      <w:proofErr w:type="spellStart"/>
      <w:r w:rsidR="006D15AE" w:rsidRPr="00BA222F">
        <w:rPr>
          <w:rFonts w:ascii="Book Antiqua" w:hAnsi="Book Antiqua" w:cs="Calibri,Bold"/>
          <w:color w:val="000000" w:themeColor="text1"/>
          <w:sz w:val="28"/>
          <w:szCs w:val="28"/>
        </w:rPr>
        <w:t>Applied</w:t>
      </w:r>
      <w:proofErr w:type="spellEnd"/>
      <w:r w:rsidR="006D15AE" w:rsidRPr="00BA222F">
        <w:rPr>
          <w:rFonts w:ascii="Book Antiqua" w:hAnsi="Book Antiqua" w:cs="Calibri,Bold"/>
          <w:color w:val="000000" w:themeColor="text1"/>
          <w:sz w:val="28"/>
          <w:szCs w:val="28"/>
        </w:rPr>
        <w:t xml:space="preserve"> </w:t>
      </w:r>
      <w:proofErr w:type="spellStart"/>
      <w:r w:rsidR="006D15AE" w:rsidRPr="00BA222F">
        <w:rPr>
          <w:rFonts w:ascii="Book Antiqua" w:hAnsi="Book Antiqua" w:cs="Calibri,Bold"/>
          <w:color w:val="000000" w:themeColor="text1"/>
          <w:sz w:val="28"/>
          <w:szCs w:val="28"/>
        </w:rPr>
        <w:t>Materials</w:t>
      </w:r>
      <w:proofErr w:type="spellEnd"/>
      <w:r w:rsidR="006D15AE" w:rsidRPr="00BA222F">
        <w:rPr>
          <w:rFonts w:ascii="Book Antiqua" w:hAnsi="Book Antiqua" w:cs="Calibri,Bold"/>
          <w:color w:val="000000" w:themeColor="text1"/>
          <w:sz w:val="28"/>
          <w:szCs w:val="28"/>
        </w:rPr>
        <w:t>, EMC</w:t>
      </w:r>
      <w:r w:rsidR="0097259E">
        <w:rPr>
          <w:rFonts w:ascii="Book Antiqua" w:hAnsi="Book Antiqua" w:cs="Calibri,Bold"/>
          <w:color w:val="000000" w:themeColor="text1"/>
          <w:sz w:val="28"/>
          <w:szCs w:val="28"/>
        </w:rPr>
        <w:t xml:space="preserve"> et</w:t>
      </w:r>
      <w:r w:rsidR="006D15AE" w:rsidRPr="00BA222F">
        <w:rPr>
          <w:rFonts w:ascii="Book Antiqua" w:hAnsi="Book Antiqua" w:cs="Calibri,Bold"/>
          <w:color w:val="000000" w:themeColor="text1"/>
          <w:sz w:val="28"/>
          <w:szCs w:val="28"/>
        </w:rPr>
        <w:t xml:space="preserve"> Siemens ont établi des centres de recherche en Israël. Le taux d</w:t>
      </w:r>
      <w:r w:rsidR="006D15AE">
        <w:rPr>
          <w:rFonts w:ascii="Book Antiqua" w:hAnsi="Book Antiqua" w:cs="Calibri,Bold"/>
          <w:color w:val="000000" w:themeColor="text1"/>
          <w:sz w:val="28"/>
          <w:szCs w:val="28"/>
        </w:rPr>
        <w:t>e chômage est de 4,8% et l</w:t>
      </w:r>
      <w:r w:rsidR="006D15AE" w:rsidRPr="00BA222F">
        <w:rPr>
          <w:rFonts w:ascii="Book Antiqua" w:hAnsi="Book Antiqua" w:cs="Calibri,Bold"/>
          <w:color w:val="000000" w:themeColor="text1"/>
          <w:sz w:val="28"/>
          <w:szCs w:val="28"/>
        </w:rPr>
        <w:t xml:space="preserve">’emploi des femmes est en augmentation tout comme c’est le cas des personnes issues des milieux arabes ou orthodoxes. </w:t>
      </w:r>
    </w:p>
    <w:p w:rsidR="006D15AE" w:rsidRDefault="006D15AE" w:rsidP="006D15AE">
      <w:pPr>
        <w:spacing w:before="100" w:beforeAutospacing="1" w:after="100" w:afterAutospacing="1" w:line="240" w:lineRule="auto"/>
        <w:jc w:val="both"/>
        <w:rPr>
          <w:rFonts w:ascii="Book Antiqua" w:eastAsia="Times New Roman" w:hAnsi="Book Antiqua" w:cs="Times New Roman"/>
          <w:sz w:val="28"/>
          <w:szCs w:val="28"/>
          <w:lang w:eastAsia="fr-FR" w:bidi="he-IL"/>
        </w:rPr>
      </w:pPr>
      <w:r>
        <w:rPr>
          <w:rFonts w:ascii="Book Antiqua" w:hAnsi="Book Antiqua"/>
          <w:sz w:val="28"/>
          <w:szCs w:val="28"/>
          <w:lang w:val="fr-CA"/>
        </w:rPr>
        <w:t>La gamme des innovations israéliennes est très large : l</w:t>
      </w:r>
      <w:r w:rsidRPr="00BA222F">
        <w:rPr>
          <w:rFonts w:ascii="Book Antiqua" w:hAnsi="Book Antiqua"/>
          <w:sz w:val="28"/>
          <w:szCs w:val="28"/>
          <w:lang w:val="fr-CA"/>
        </w:rPr>
        <w:t>es p</w:t>
      </w:r>
      <w:proofErr w:type="spellStart"/>
      <w:r w:rsidRPr="00BA222F">
        <w:rPr>
          <w:rFonts w:ascii="Book Antiqua" w:eastAsia="Times New Roman" w:hAnsi="Book Antiqua" w:cs="Times New Roman"/>
          <w:sz w:val="28"/>
          <w:szCs w:val="28"/>
          <w:lang w:eastAsia="fr-FR" w:bidi="he-IL"/>
        </w:rPr>
        <w:t>rocesseurs</w:t>
      </w:r>
      <w:proofErr w:type="spellEnd"/>
      <w:r w:rsidRPr="00BA222F">
        <w:rPr>
          <w:rFonts w:ascii="Book Antiqua" w:eastAsia="Times New Roman" w:hAnsi="Book Antiqua" w:cs="Times New Roman"/>
          <w:sz w:val="28"/>
          <w:szCs w:val="28"/>
          <w:lang w:eastAsia="fr-FR" w:bidi="he-IL"/>
        </w:rPr>
        <w:t xml:space="preserve"> Intel et Pentium qui équipent les ordinateurs, </w:t>
      </w:r>
      <w:r>
        <w:rPr>
          <w:rFonts w:ascii="Book Antiqua" w:eastAsia="Times New Roman" w:hAnsi="Book Antiqua" w:cs="Times New Roman"/>
          <w:sz w:val="28"/>
          <w:szCs w:val="28"/>
          <w:lang w:eastAsia="fr-FR" w:bidi="he-IL"/>
        </w:rPr>
        <w:t xml:space="preserve">des </w:t>
      </w:r>
      <w:r w:rsidRPr="00BA222F">
        <w:rPr>
          <w:rFonts w:ascii="Book Antiqua" w:eastAsia="Times New Roman" w:hAnsi="Book Antiqua" w:cs="Times New Roman"/>
          <w:sz w:val="28"/>
          <w:szCs w:val="28"/>
          <w:lang w:eastAsia="fr-FR" w:bidi="he-IL"/>
        </w:rPr>
        <w:t>logiciels pare-feu</w:t>
      </w:r>
      <w:r>
        <w:rPr>
          <w:rFonts w:ascii="Book Antiqua" w:eastAsia="Times New Roman" w:hAnsi="Book Antiqua" w:cs="Times New Roman"/>
          <w:sz w:val="28"/>
          <w:szCs w:val="28"/>
          <w:lang w:eastAsia="fr-FR" w:bidi="he-IL"/>
        </w:rPr>
        <w:t xml:space="preserve"> particulièrement performants</w:t>
      </w:r>
      <w:r w:rsidRPr="00BA222F">
        <w:rPr>
          <w:rFonts w:ascii="Book Antiqua" w:eastAsia="Times New Roman" w:hAnsi="Book Antiqua" w:cs="Times New Roman"/>
          <w:sz w:val="28"/>
          <w:szCs w:val="28"/>
          <w:lang w:eastAsia="fr-FR" w:bidi="he-IL"/>
        </w:rPr>
        <w:t xml:space="preserve">, le téléphone portable, </w:t>
      </w:r>
      <w:r>
        <w:rPr>
          <w:rFonts w:ascii="Book Antiqua" w:eastAsia="Times New Roman" w:hAnsi="Book Antiqua" w:cs="Times New Roman"/>
          <w:sz w:val="28"/>
          <w:szCs w:val="28"/>
          <w:lang w:eastAsia="fr-FR" w:bidi="he-IL"/>
        </w:rPr>
        <w:t xml:space="preserve">la messagerie ICQ, </w:t>
      </w:r>
      <w:r w:rsidRPr="00BA222F">
        <w:rPr>
          <w:rFonts w:ascii="Book Antiqua" w:eastAsia="Times New Roman" w:hAnsi="Book Antiqua" w:cs="Times New Roman"/>
          <w:sz w:val="28"/>
          <w:szCs w:val="28"/>
          <w:lang w:eastAsia="fr-FR" w:bidi="he-IL"/>
        </w:rPr>
        <w:t>l</w:t>
      </w:r>
      <w:r>
        <w:rPr>
          <w:rFonts w:ascii="Book Antiqua" w:eastAsia="Times New Roman" w:hAnsi="Book Antiqua" w:cs="Times New Roman"/>
          <w:sz w:val="28"/>
          <w:szCs w:val="28"/>
          <w:lang w:eastAsia="fr-FR" w:bidi="he-IL"/>
        </w:rPr>
        <w:t>a messagerie textuelle</w:t>
      </w:r>
      <w:r w:rsidRPr="00BA222F">
        <w:rPr>
          <w:rFonts w:ascii="Book Antiqua" w:eastAsia="Times New Roman" w:hAnsi="Book Antiqua" w:cs="Times New Roman"/>
          <w:sz w:val="28"/>
          <w:szCs w:val="28"/>
          <w:lang w:eastAsia="fr-FR" w:bidi="he-IL"/>
        </w:rPr>
        <w:t xml:space="preserve"> (SMS), ou la clé USB ont été conçus en Israël.</w:t>
      </w:r>
      <w:r w:rsidR="0018299B">
        <w:rPr>
          <w:rFonts w:ascii="Book Antiqua" w:eastAsia="Times New Roman" w:hAnsi="Book Antiqua" w:cs="Times New Roman"/>
          <w:sz w:val="28"/>
          <w:szCs w:val="28"/>
          <w:lang w:eastAsia="fr-FR" w:bidi="he-IL"/>
        </w:rPr>
        <w:t xml:space="preserve"> En outre, des centaines de start-up opèrent dans le domaine de la sécurité </w:t>
      </w:r>
      <w:r w:rsidR="0018299B">
        <w:rPr>
          <w:rFonts w:ascii="Book Antiqua" w:eastAsia="Times New Roman" w:hAnsi="Book Antiqua" w:cs="Times New Roman"/>
          <w:sz w:val="28"/>
          <w:szCs w:val="28"/>
          <w:lang w:eastAsia="fr-FR" w:bidi="he-IL"/>
        </w:rPr>
        <w:lastRenderedPageBreak/>
        <w:t>informatique.</w:t>
      </w:r>
      <w:r w:rsidRPr="00BA222F">
        <w:rPr>
          <w:rFonts w:ascii="Book Antiqua" w:eastAsia="Times New Roman" w:hAnsi="Book Antiqua" w:cs="Times New Roman"/>
          <w:sz w:val="28"/>
          <w:szCs w:val="28"/>
          <w:lang w:eastAsia="fr-FR" w:bidi="he-IL"/>
        </w:rPr>
        <w:t xml:space="preserve"> Mais c’est en médecine que les progrès sont majeurs</w:t>
      </w:r>
      <w:r>
        <w:rPr>
          <w:rFonts w:ascii="Book Antiqua" w:eastAsia="Times New Roman" w:hAnsi="Book Antiqua" w:cs="Times New Roman"/>
          <w:sz w:val="28"/>
          <w:szCs w:val="28"/>
          <w:lang w:eastAsia="fr-FR" w:bidi="he-IL"/>
        </w:rPr>
        <w:t> : l</w:t>
      </w:r>
      <w:r w:rsidRPr="00BA222F">
        <w:rPr>
          <w:rFonts w:ascii="Book Antiqua" w:eastAsia="Times New Roman" w:hAnsi="Book Antiqua" w:cs="Times New Roman"/>
          <w:sz w:val="28"/>
          <w:szCs w:val="28"/>
          <w:lang w:eastAsia="fr-FR" w:bidi="he-IL"/>
        </w:rPr>
        <w:t>es traitements à base d’AZT pour détruire les cellules infectées du SIDA, les techniques de mesure et d’injection du diabète</w:t>
      </w:r>
      <w:r>
        <w:rPr>
          <w:rFonts w:ascii="Book Antiqua" w:eastAsia="Times New Roman" w:hAnsi="Book Antiqua" w:cs="Times New Roman"/>
          <w:sz w:val="28"/>
          <w:szCs w:val="28"/>
          <w:lang w:eastAsia="fr-FR" w:bidi="he-IL"/>
        </w:rPr>
        <w:t xml:space="preserve"> ; </w:t>
      </w:r>
      <w:r w:rsidRPr="00BA222F">
        <w:rPr>
          <w:rFonts w:ascii="Book Antiqua" w:eastAsia="Times New Roman" w:hAnsi="Book Antiqua" w:cs="Times New Roman"/>
          <w:sz w:val="28"/>
          <w:szCs w:val="28"/>
          <w:lang w:eastAsia="fr-FR" w:bidi="he-IL"/>
        </w:rPr>
        <w:t xml:space="preserve">le </w:t>
      </w:r>
      <w:proofErr w:type="spellStart"/>
      <w:r w:rsidRPr="00BA222F">
        <w:rPr>
          <w:rFonts w:ascii="Book Antiqua" w:eastAsia="Times New Roman" w:hAnsi="Book Antiqua" w:cs="Times New Roman"/>
          <w:sz w:val="28"/>
          <w:szCs w:val="28"/>
          <w:lang w:eastAsia="fr-FR" w:bidi="he-IL"/>
        </w:rPr>
        <w:t>Levodopa</w:t>
      </w:r>
      <w:proofErr w:type="spellEnd"/>
      <w:r w:rsidRPr="00BA222F">
        <w:rPr>
          <w:rFonts w:ascii="Book Antiqua" w:eastAsia="Times New Roman" w:hAnsi="Book Antiqua" w:cs="Times New Roman"/>
          <w:sz w:val="28"/>
          <w:szCs w:val="28"/>
          <w:lang w:eastAsia="fr-FR" w:bidi="he-IL"/>
        </w:rPr>
        <w:t>, utilisé pour pallier le déficit en dopamine dans la maladie de Parkinson</w:t>
      </w:r>
      <w:r>
        <w:rPr>
          <w:rFonts w:ascii="Book Antiqua" w:eastAsia="Times New Roman" w:hAnsi="Book Antiqua" w:cs="Times New Roman"/>
          <w:sz w:val="28"/>
          <w:szCs w:val="28"/>
          <w:lang w:eastAsia="fr-FR" w:bidi="he-IL"/>
        </w:rPr>
        <w:t> ;</w:t>
      </w:r>
      <w:r w:rsidRPr="00BA222F">
        <w:rPr>
          <w:rFonts w:ascii="Book Antiqua" w:eastAsia="Times New Roman" w:hAnsi="Book Antiqua" w:cs="Times New Roman"/>
          <w:sz w:val="28"/>
          <w:szCs w:val="28"/>
          <w:lang w:eastAsia="fr-FR" w:bidi="he-IL"/>
        </w:rPr>
        <w:t xml:space="preserve"> </w:t>
      </w:r>
      <w:r>
        <w:rPr>
          <w:rFonts w:ascii="Book Antiqua" w:eastAsia="Times New Roman" w:hAnsi="Book Antiqua" w:cs="Times New Roman"/>
          <w:sz w:val="28"/>
          <w:szCs w:val="28"/>
          <w:lang w:eastAsia="fr-FR" w:bidi="he-IL"/>
        </w:rPr>
        <w:t>l</w:t>
      </w:r>
      <w:r w:rsidRPr="00BA222F">
        <w:rPr>
          <w:rFonts w:ascii="Book Antiqua" w:eastAsia="Times New Roman" w:hAnsi="Book Antiqua" w:cs="Times New Roman"/>
          <w:sz w:val="28"/>
          <w:szCs w:val="28"/>
          <w:lang w:eastAsia="fr-FR" w:bidi="he-IL"/>
        </w:rPr>
        <w:t xml:space="preserve">e bracelet </w:t>
      </w:r>
      <w:r>
        <w:rPr>
          <w:rFonts w:ascii="Book Antiqua" w:eastAsia="Times New Roman" w:hAnsi="Book Antiqua" w:cs="Times New Roman"/>
          <w:sz w:val="28"/>
          <w:szCs w:val="28"/>
          <w:lang w:eastAsia="fr-FR" w:bidi="he-IL"/>
        </w:rPr>
        <w:t>émetteur d’</w:t>
      </w:r>
      <w:r w:rsidRPr="00BA222F">
        <w:rPr>
          <w:rFonts w:ascii="Book Antiqua" w:eastAsia="Times New Roman" w:hAnsi="Book Antiqua" w:cs="Times New Roman"/>
          <w:sz w:val="28"/>
          <w:szCs w:val="28"/>
          <w:lang w:eastAsia="fr-FR" w:bidi="he-IL"/>
        </w:rPr>
        <w:t xml:space="preserve">alertes en cas de crise d’épilepsie et le moniteur respiratoire </w:t>
      </w:r>
      <w:proofErr w:type="spellStart"/>
      <w:r w:rsidRPr="00BA222F">
        <w:rPr>
          <w:rFonts w:ascii="Book Antiqua" w:eastAsia="Times New Roman" w:hAnsi="Book Antiqua" w:cs="Times New Roman"/>
          <w:sz w:val="28"/>
          <w:szCs w:val="28"/>
          <w:lang w:eastAsia="fr-FR" w:bidi="he-IL"/>
        </w:rPr>
        <w:t>BabySense</w:t>
      </w:r>
      <w:proofErr w:type="spellEnd"/>
      <w:r w:rsidRPr="00BA222F">
        <w:rPr>
          <w:rFonts w:ascii="Book Antiqua" w:eastAsia="Times New Roman" w:hAnsi="Book Antiqua" w:cs="Times New Roman"/>
          <w:sz w:val="28"/>
          <w:szCs w:val="28"/>
          <w:lang w:eastAsia="fr-FR" w:bidi="he-IL"/>
        </w:rPr>
        <w:t xml:space="preserve"> contre le syndrome de mort soudaine du nourrisson</w:t>
      </w:r>
      <w:r>
        <w:rPr>
          <w:rFonts w:ascii="Book Antiqua" w:eastAsia="Times New Roman" w:hAnsi="Book Antiqua" w:cs="Times New Roman"/>
          <w:sz w:val="28"/>
          <w:szCs w:val="28"/>
          <w:lang w:eastAsia="fr-FR" w:bidi="he-IL"/>
        </w:rPr>
        <w:t> ; l</w:t>
      </w:r>
      <w:r w:rsidRPr="00BA222F">
        <w:rPr>
          <w:rFonts w:ascii="Book Antiqua" w:eastAsia="Times New Roman" w:hAnsi="Book Antiqua" w:cs="Times New Roman"/>
          <w:sz w:val="28"/>
          <w:szCs w:val="28"/>
          <w:lang w:eastAsia="fr-FR" w:bidi="he-IL"/>
        </w:rPr>
        <w:t>es traitements d’immunothérapie par anticorps utilisés dans les maladies du foie</w:t>
      </w:r>
      <w:r>
        <w:rPr>
          <w:rFonts w:ascii="Book Antiqua" w:eastAsia="Times New Roman" w:hAnsi="Book Antiqua" w:cs="Times New Roman"/>
          <w:sz w:val="28"/>
          <w:szCs w:val="28"/>
          <w:lang w:eastAsia="fr-FR" w:bidi="he-IL"/>
        </w:rPr>
        <w:t> ; l</w:t>
      </w:r>
      <w:r w:rsidRPr="00BA222F">
        <w:rPr>
          <w:rFonts w:ascii="Book Antiqua" w:eastAsia="Times New Roman" w:hAnsi="Book Antiqua" w:cs="Times New Roman"/>
          <w:sz w:val="28"/>
          <w:szCs w:val="28"/>
          <w:lang w:eastAsia="fr-FR" w:bidi="he-IL"/>
        </w:rPr>
        <w:t>es thérapies par remplacement de protéines développées pour le traitement des emphysèmes</w:t>
      </w:r>
      <w:r w:rsidR="001D4896">
        <w:rPr>
          <w:rFonts w:ascii="Book Antiqua" w:eastAsia="Times New Roman" w:hAnsi="Book Antiqua" w:cs="Times New Roman"/>
          <w:sz w:val="28"/>
          <w:szCs w:val="28"/>
          <w:lang w:eastAsia="fr-FR" w:bidi="he-IL"/>
        </w:rPr>
        <w:t> ; l</w:t>
      </w:r>
      <w:r w:rsidRPr="00BA222F">
        <w:rPr>
          <w:rFonts w:ascii="Book Antiqua" w:eastAsia="Times New Roman" w:hAnsi="Book Antiqua" w:cs="Times New Roman"/>
          <w:sz w:val="28"/>
          <w:szCs w:val="28"/>
          <w:lang w:eastAsia="fr-FR" w:bidi="he-IL"/>
        </w:rPr>
        <w:t xml:space="preserve">e médicament </w:t>
      </w:r>
      <w:proofErr w:type="spellStart"/>
      <w:r w:rsidRPr="00BA222F">
        <w:rPr>
          <w:rFonts w:ascii="Book Antiqua" w:eastAsia="Times New Roman" w:hAnsi="Book Antiqua" w:cs="Times New Roman"/>
          <w:sz w:val="28"/>
          <w:szCs w:val="28"/>
          <w:lang w:eastAsia="fr-FR" w:bidi="he-IL"/>
        </w:rPr>
        <w:t>Velcade</w:t>
      </w:r>
      <w:proofErr w:type="spellEnd"/>
      <w:r w:rsidRPr="00BA222F">
        <w:rPr>
          <w:rFonts w:ascii="Book Antiqua" w:eastAsia="Times New Roman" w:hAnsi="Book Antiqua" w:cs="Times New Roman"/>
          <w:sz w:val="28"/>
          <w:szCs w:val="28"/>
          <w:lang w:eastAsia="fr-FR" w:bidi="he-IL"/>
        </w:rPr>
        <w:t xml:space="preserve"> contre le myélome</w:t>
      </w:r>
      <w:r>
        <w:rPr>
          <w:rFonts w:ascii="Book Antiqua" w:eastAsia="Times New Roman" w:hAnsi="Book Antiqua" w:cs="Times New Roman"/>
          <w:sz w:val="28"/>
          <w:szCs w:val="28"/>
          <w:lang w:eastAsia="fr-FR" w:bidi="he-IL"/>
        </w:rPr>
        <w:t> ;</w:t>
      </w:r>
      <w:r w:rsidRPr="00BA222F">
        <w:rPr>
          <w:rFonts w:ascii="Book Antiqua" w:eastAsia="Times New Roman" w:hAnsi="Book Antiqua" w:cs="Times New Roman"/>
          <w:sz w:val="28"/>
          <w:szCs w:val="28"/>
          <w:lang w:eastAsia="fr-FR" w:bidi="he-IL"/>
        </w:rPr>
        <w:t xml:space="preserve"> les crèmes sans stéroïdes utilisées dans le traitement des maladies de peau et des allergies cutanées ; la capsule endoscopique </w:t>
      </w:r>
      <w:proofErr w:type="spellStart"/>
      <w:r w:rsidRPr="00BA222F">
        <w:rPr>
          <w:rFonts w:ascii="Book Antiqua" w:eastAsia="Times New Roman" w:hAnsi="Book Antiqua" w:cs="Times New Roman"/>
          <w:sz w:val="28"/>
          <w:szCs w:val="28"/>
          <w:lang w:eastAsia="fr-FR" w:bidi="he-IL"/>
        </w:rPr>
        <w:t>Pillcam</w:t>
      </w:r>
      <w:proofErr w:type="spellEnd"/>
      <w:r w:rsidRPr="00BA222F">
        <w:rPr>
          <w:rFonts w:ascii="Book Antiqua" w:eastAsia="Times New Roman" w:hAnsi="Book Antiqua" w:cs="Times New Roman"/>
          <w:sz w:val="28"/>
          <w:szCs w:val="28"/>
          <w:lang w:eastAsia="fr-FR" w:bidi="he-IL"/>
        </w:rPr>
        <w:t xml:space="preserve"> qui prend des photographies dans les voies gastro</w:t>
      </w:r>
      <w:r>
        <w:rPr>
          <w:rFonts w:ascii="Book Antiqua" w:eastAsia="Times New Roman" w:hAnsi="Book Antiqua" w:cs="Times New Roman"/>
          <w:sz w:val="28"/>
          <w:szCs w:val="28"/>
          <w:lang w:eastAsia="fr-FR" w:bidi="he-IL"/>
        </w:rPr>
        <w:t>-i</w:t>
      </w:r>
      <w:r w:rsidRPr="00BA222F">
        <w:rPr>
          <w:rFonts w:ascii="Book Antiqua" w:eastAsia="Times New Roman" w:hAnsi="Book Antiqua" w:cs="Times New Roman"/>
          <w:sz w:val="28"/>
          <w:szCs w:val="28"/>
          <w:lang w:eastAsia="fr-FR" w:bidi="he-IL"/>
        </w:rPr>
        <w:t>ntestinales</w:t>
      </w:r>
      <w:r w:rsidR="00372A07">
        <w:rPr>
          <w:rFonts w:ascii="Book Antiqua" w:eastAsia="Times New Roman" w:hAnsi="Book Antiqua" w:cs="Times New Roman"/>
          <w:sz w:val="28"/>
          <w:szCs w:val="28"/>
          <w:lang w:eastAsia="fr-FR" w:bidi="he-IL"/>
        </w:rPr>
        <w:t> ; l’utilisation de l’imagerie médicale pour des interventions chirurgicales non intrusives à base d’ultrasons est en voie de développement avancé</w:t>
      </w:r>
      <w:r w:rsidRPr="00BA222F">
        <w:rPr>
          <w:rFonts w:ascii="Book Antiqua" w:eastAsia="Times New Roman" w:hAnsi="Book Antiqua" w:cs="Times New Roman"/>
          <w:sz w:val="28"/>
          <w:szCs w:val="28"/>
          <w:lang w:eastAsia="fr-FR" w:bidi="he-IL"/>
        </w:rPr>
        <w:t>.</w:t>
      </w:r>
      <w:r w:rsidR="00841146">
        <w:rPr>
          <w:rFonts w:ascii="Book Antiqua" w:eastAsia="Times New Roman" w:hAnsi="Book Antiqua" w:cs="Times New Roman"/>
          <w:sz w:val="28"/>
          <w:szCs w:val="28"/>
          <w:lang w:eastAsia="fr-FR" w:bidi="he-IL"/>
        </w:rPr>
        <w:t xml:space="preserve"> </w:t>
      </w:r>
    </w:p>
    <w:p w:rsidR="006D15AE" w:rsidRDefault="006D15AE" w:rsidP="00841146">
      <w:pPr>
        <w:autoSpaceDE w:val="0"/>
        <w:autoSpaceDN w:val="0"/>
        <w:adjustRightInd w:val="0"/>
        <w:spacing w:after="0" w:line="240" w:lineRule="auto"/>
        <w:jc w:val="both"/>
        <w:rPr>
          <w:rFonts w:ascii="Book Antiqua" w:hAnsi="Book Antiqua" w:cs="Arial"/>
          <w:color w:val="000000"/>
          <w:sz w:val="28"/>
          <w:szCs w:val="28"/>
          <w:lang w:val="fr-CA"/>
        </w:rPr>
      </w:pPr>
      <w:r w:rsidRPr="00BA222F">
        <w:rPr>
          <w:rFonts w:ascii="Book Antiqua" w:hAnsi="Book Antiqua" w:cs="Arial"/>
          <w:color w:val="000000"/>
          <w:sz w:val="28"/>
          <w:szCs w:val="28"/>
          <w:lang w:val="fr-CA"/>
        </w:rPr>
        <w:t xml:space="preserve">Israël exporte 20 milliards de produits de haute technologie. L’institut du </w:t>
      </w:r>
      <w:proofErr w:type="spellStart"/>
      <w:r w:rsidRPr="00BA222F">
        <w:rPr>
          <w:rFonts w:ascii="Book Antiqua" w:hAnsi="Book Antiqua" w:cs="Arial"/>
          <w:color w:val="000000"/>
          <w:sz w:val="28"/>
          <w:szCs w:val="28"/>
          <w:lang w:val="fr-CA"/>
        </w:rPr>
        <w:t>Technion</w:t>
      </w:r>
      <w:proofErr w:type="spellEnd"/>
      <w:r w:rsidRPr="00BA222F">
        <w:rPr>
          <w:rFonts w:ascii="Book Antiqua" w:hAnsi="Book Antiqua" w:cs="Arial"/>
          <w:color w:val="000000"/>
          <w:sz w:val="28"/>
          <w:szCs w:val="28"/>
          <w:lang w:val="fr-CA"/>
        </w:rPr>
        <w:t xml:space="preserve"> de </w:t>
      </w:r>
      <w:r w:rsidR="00841146" w:rsidRPr="00BA222F">
        <w:rPr>
          <w:rFonts w:ascii="Book Antiqua" w:hAnsi="Book Antiqua" w:cs="Arial"/>
          <w:color w:val="000000"/>
          <w:sz w:val="28"/>
          <w:szCs w:val="28"/>
          <w:lang w:val="fr-CA"/>
        </w:rPr>
        <w:t>Haïf</w:t>
      </w:r>
      <w:r w:rsidR="00841146">
        <w:rPr>
          <w:rFonts w:ascii="Book Antiqua" w:hAnsi="Book Antiqua" w:cs="Arial"/>
          <w:color w:val="000000"/>
          <w:sz w:val="28"/>
          <w:szCs w:val="28"/>
          <w:lang w:val="fr-CA"/>
        </w:rPr>
        <w:t>a</w:t>
      </w:r>
      <w:r w:rsidRPr="00BA222F">
        <w:rPr>
          <w:rFonts w:ascii="Book Antiqua" w:hAnsi="Book Antiqua" w:cs="Arial"/>
          <w:color w:val="000000"/>
          <w:sz w:val="28"/>
          <w:szCs w:val="28"/>
          <w:lang w:val="fr-CA"/>
        </w:rPr>
        <w:t xml:space="preserve"> est classé </w:t>
      </w:r>
      <w:r w:rsidR="001D4896">
        <w:rPr>
          <w:rFonts w:ascii="Book Antiqua" w:hAnsi="Book Antiqua" w:cs="Arial"/>
          <w:color w:val="000000"/>
          <w:sz w:val="28"/>
          <w:szCs w:val="28"/>
          <w:lang w:val="fr-CA"/>
        </w:rPr>
        <w:t>sixième</w:t>
      </w:r>
      <w:r w:rsidRPr="00BA222F">
        <w:rPr>
          <w:rFonts w:ascii="Book Antiqua" w:hAnsi="Book Antiqua" w:cs="Arial"/>
          <w:color w:val="000000"/>
          <w:sz w:val="28"/>
          <w:szCs w:val="28"/>
          <w:lang w:val="fr-CA"/>
        </w:rPr>
        <w:t xml:space="preserve"> au monde du point de vue de l’</w:t>
      </w:r>
      <w:proofErr w:type="spellStart"/>
      <w:r w:rsidRPr="00BA222F">
        <w:rPr>
          <w:rFonts w:ascii="Book Antiqua" w:hAnsi="Book Antiqua" w:cs="Arial"/>
          <w:color w:val="000000"/>
          <w:sz w:val="28"/>
          <w:szCs w:val="28"/>
          <w:lang w:val="fr-CA"/>
        </w:rPr>
        <w:t>entrepreneuship</w:t>
      </w:r>
      <w:proofErr w:type="spellEnd"/>
      <w:r w:rsidRPr="00BA222F">
        <w:rPr>
          <w:rFonts w:ascii="Book Antiqua" w:hAnsi="Book Antiqua" w:cs="Arial"/>
          <w:color w:val="000000"/>
          <w:sz w:val="28"/>
          <w:szCs w:val="28"/>
          <w:lang w:val="fr-CA"/>
        </w:rPr>
        <w:t xml:space="preserve"> et a ouvert des instituts secondaires à Manhattan, à </w:t>
      </w:r>
      <w:proofErr w:type="spellStart"/>
      <w:r w:rsidRPr="00BA222F">
        <w:rPr>
          <w:rFonts w:ascii="Book Antiqua" w:hAnsi="Book Antiqua" w:cs="Arial"/>
          <w:color w:val="000000"/>
          <w:sz w:val="28"/>
          <w:szCs w:val="28"/>
          <w:lang w:val="fr-CA"/>
        </w:rPr>
        <w:t>Skolkovo</w:t>
      </w:r>
      <w:proofErr w:type="spellEnd"/>
      <w:r w:rsidRPr="00BA222F">
        <w:rPr>
          <w:rFonts w:ascii="Book Antiqua" w:hAnsi="Book Antiqua" w:cs="Arial"/>
          <w:color w:val="000000"/>
          <w:sz w:val="28"/>
          <w:szCs w:val="28"/>
          <w:lang w:val="fr-CA"/>
        </w:rPr>
        <w:t xml:space="preserve"> en Russie et à Shantou en Chine.</w:t>
      </w:r>
      <w:r>
        <w:rPr>
          <w:rFonts w:ascii="Book Antiqua" w:hAnsi="Book Antiqua" w:cs="Arial"/>
          <w:color w:val="000000"/>
          <w:sz w:val="28"/>
          <w:szCs w:val="28"/>
          <w:lang w:val="fr-CA"/>
        </w:rPr>
        <w:t xml:space="preserve"> </w:t>
      </w:r>
      <w:r w:rsidR="00023813">
        <w:rPr>
          <w:rFonts w:ascii="Book Antiqua" w:hAnsi="Book Antiqua" w:cs="Arial"/>
          <w:color w:val="000000"/>
          <w:sz w:val="28"/>
          <w:szCs w:val="28"/>
          <w:lang w:val="fr-CA"/>
        </w:rPr>
        <w:t xml:space="preserve">Il offre également des cours de technologie à distance en langue arabe. </w:t>
      </w:r>
      <w:r w:rsidRPr="00BA222F">
        <w:rPr>
          <w:rFonts w:ascii="Book Antiqua" w:hAnsi="Book Antiqua" w:cs="Arial"/>
          <w:color w:val="000000"/>
          <w:sz w:val="28"/>
          <w:szCs w:val="28"/>
          <w:lang w:val="fr-CA"/>
        </w:rPr>
        <w:t>Le commerce asse</w:t>
      </w:r>
      <w:r>
        <w:rPr>
          <w:rFonts w:ascii="Book Antiqua" w:hAnsi="Book Antiqua" w:cs="Arial"/>
          <w:color w:val="000000"/>
          <w:sz w:val="28"/>
          <w:szCs w:val="28"/>
          <w:lang w:val="fr-CA"/>
        </w:rPr>
        <w:t>z</w:t>
      </w:r>
      <w:r w:rsidRPr="00BA222F">
        <w:rPr>
          <w:rFonts w:ascii="Book Antiqua" w:hAnsi="Book Antiqua" w:cs="Arial"/>
          <w:color w:val="000000"/>
          <w:sz w:val="28"/>
          <w:szCs w:val="28"/>
          <w:lang w:val="fr-CA"/>
        </w:rPr>
        <w:t xml:space="preserve"> récent avec la Chine et l’</w:t>
      </w:r>
      <w:r>
        <w:rPr>
          <w:rFonts w:ascii="Book Antiqua" w:hAnsi="Book Antiqua" w:cs="Arial"/>
          <w:color w:val="000000"/>
          <w:sz w:val="28"/>
          <w:szCs w:val="28"/>
          <w:lang w:val="fr-CA"/>
        </w:rPr>
        <w:t>I</w:t>
      </w:r>
      <w:r w:rsidRPr="00BA222F">
        <w:rPr>
          <w:rFonts w:ascii="Book Antiqua" w:hAnsi="Book Antiqua" w:cs="Arial"/>
          <w:color w:val="000000"/>
          <w:sz w:val="28"/>
          <w:szCs w:val="28"/>
          <w:lang w:val="fr-CA"/>
        </w:rPr>
        <w:t xml:space="preserve">nde se monte à 10 Mds et à 5 Mds respectivement. </w:t>
      </w:r>
      <w:r w:rsidRPr="00BA222F">
        <w:rPr>
          <w:rFonts w:ascii="Book Antiqua" w:hAnsi="Book Antiqua"/>
          <w:sz w:val="28"/>
          <w:szCs w:val="28"/>
          <w:lang w:val="fr-CA"/>
        </w:rPr>
        <w:t>En 2014, les start-ups israéliennes ont recueilli $3.4 Mds, soit 688 $ par habitant compar</w:t>
      </w:r>
      <w:r w:rsidR="00023813">
        <w:rPr>
          <w:rFonts w:ascii="Book Antiqua" w:hAnsi="Book Antiqua"/>
          <w:sz w:val="28"/>
          <w:szCs w:val="28"/>
          <w:lang w:val="fr-CA"/>
        </w:rPr>
        <w:t>é</w:t>
      </w:r>
      <w:r w:rsidRPr="00BA222F">
        <w:rPr>
          <w:rFonts w:ascii="Book Antiqua" w:hAnsi="Book Antiqua"/>
          <w:sz w:val="28"/>
          <w:szCs w:val="28"/>
          <w:lang w:val="fr-CA"/>
        </w:rPr>
        <w:t xml:space="preserve"> à 160$ au Japon et 20 $ en Europe. </w:t>
      </w:r>
      <w:r w:rsidRPr="004C6768">
        <w:rPr>
          <w:rFonts w:ascii="Book Antiqua" w:hAnsi="Book Antiqua" w:cs="Arial"/>
          <w:color w:val="000000"/>
          <w:sz w:val="28"/>
          <w:szCs w:val="28"/>
          <w:lang w:val="fr-CA"/>
        </w:rPr>
        <w:t xml:space="preserve">Selon le Global </w:t>
      </w:r>
      <w:proofErr w:type="spellStart"/>
      <w:r w:rsidRPr="004C6768">
        <w:rPr>
          <w:rFonts w:ascii="Book Antiqua" w:hAnsi="Book Antiqua" w:cs="Arial"/>
          <w:color w:val="000000"/>
          <w:sz w:val="28"/>
          <w:szCs w:val="28"/>
          <w:lang w:val="fr-CA"/>
        </w:rPr>
        <w:t>Cleantech</w:t>
      </w:r>
      <w:proofErr w:type="spellEnd"/>
      <w:r>
        <w:rPr>
          <w:rFonts w:ascii="Book Antiqua" w:hAnsi="Book Antiqua" w:cs="Arial"/>
          <w:color w:val="000000"/>
          <w:sz w:val="28"/>
          <w:szCs w:val="28"/>
          <w:lang w:val="fr-CA"/>
        </w:rPr>
        <w:t xml:space="preserve">, </w:t>
      </w:r>
      <w:r w:rsidRPr="004C6768">
        <w:rPr>
          <w:rFonts w:ascii="Book Antiqua" w:hAnsi="Book Antiqua" w:cs="Arial"/>
          <w:color w:val="000000"/>
          <w:sz w:val="28"/>
          <w:szCs w:val="28"/>
          <w:lang w:val="fr-CA"/>
        </w:rPr>
        <w:t>Israël tient la première place au monde en matière d’innovation en technologies écologiques. En matière de défense anti aérienne, de nombreux syst</w:t>
      </w:r>
      <w:r>
        <w:rPr>
          <w:rFonts w:ascii="Book Antiqua" w:hAnsi="Book Antiqua" w:cs="Arial"/>
          <w:color w:val="000000"/>
          <w:sz w:val="28"/>
          <w:szCs w:val="28"/>
          <w:lang w:val="fr-CA"/>
        </w:rPr>
        <w:t>è</w:t>
      </w:r>
      <w:r w:rsidRPr="004C6768">
        <w:rPr>
          <w:rFonts w:ascii="Book Antiqua" w:hAnsi="Book Antiqua" w:cs="Arial"/>
          <w:color w:val="000000"/>
          <w:sz w:val="28"/>
          <w:szCs w:val="28"/>
          <w:lang w:val="fr-CA"/>
        </w:rPr>
        <w:t>mes ont été développés en collaboration avec les Éta</w:t>
      </w:r>
      <w:r>
        <w:rPr>
          <w:rFonts w:ascii="Book Antiqua" w:hAnsi="Book Antiqua" w:cs="Arial"/>
          <w:color w:val="000000"/>
          <w:sz w:val="28"/>
          <w:szCs w:val="28"/>
          <w:lang w:val="fr-CA"/>
        </w:rPr>
        <w:t>ts</w:t>
      </w:r>
      <w:r w:rsidRPr="004C6768">
        <w:rPr>
          <w:rFonts w:ascii="Book Antiqua" w:hAnsi="Book Antiqua" w:cs="Arial"/>
          <w:color w:val="000000"/>
          <w:sz w:val="28"/>
          <w:szCs w:val="28"/>
          <w:lang w:val="fr-CA"/>
        </w:rPr>
        <w:t xml:space="preserve">-Unis, tout comme </w:t>
      </w:r>
      <w:r>
        <w:rPr>
          <w:rFonts w:ascii="Book Antiqua" w:hAnsi="Book Antiqua" w:cs="Arial"/>
          <w:color w:val="000000"/>
          <w:sz w:val="28"/>
          <w:szCs w:val="28"/>
          <w:lang w:val="fr-CA"/>
        </w:rPr>
        <w:t xml:space="preserve">le dôme d’acier, </w:t>
      </w:r>
      <w:r w:rsidRPr="004C6768">
        <w:rPr>
          <w:rFonts w:ascii="Book Antiqua" w:hAnsi="Book Antiqua" w:cs="Arial"/>
          <w:color w:val="000000"/>
          <w:sz w:val="28"/>
          <w:szCs w:val="28"/>
          <w:lang w:val="fr-CA"/>
        </w:rPr>
        <w:t>la fronde de David et le programme antimissile Arrow.</w:t>
      </w:r>
    </w:p>
    <w:p w:rsidR="006D15AE" w:rsidRDefault="006D15AE" w:rsidP="006D15AE">
      <w:pPr>
        <w:autoSpaceDE w:val="0"/>
        <w:autoSpaceDN w:val="0"/>
        <w:adjustRightInd w:val="0"/>
        <w:spacing w:after="0" w:line="240" w:lineRule="auto"/>
        <w:jc w:val="both"/>
        <w:rPr>
          <w:rFonts w:ascii="Book Antiqua" w:hAnsi="Book Antiqua" w:cs="Calibri,Bold"/>
          <w:color w:val="000000" w:themeColor="text1"/>
          <w:sz w:val="28"/>
          <w:szCs w:val="28"/>
        </w:rPr>
      </w:pPr>
      <w:r w:rsidRPr="00BA222F">
        <w:rPr>
          <w:rFonts w:ascii="Book Antiqua" w:hAnsi="Book Antiqua" w:cs="Calibri,Bold"/>
          <w:color w:val="000000" w:themeColor="text1"/>
          <w:sz w:val="28"/>
          <w:szCs w:val="28"/>
        </w:rPr>
        <w:t>Les techniques d’irrigation et de dés</w:t>
      </w:r>
      <w:r>
        <w:rPr>
          <w:rFonts w:ascii="Book Antiqua" w:hAnsi="Book Antiqua" w:cs="Calibri,Bold"/>
          <w:color w:val="000000" w:themeColor="text1"/>
          <w:sz w:val="28"/>
          <w:szCs w:val="28"/>
        </w:rPr>
        <w:t>a</w:t>
      </w:r>
      <w:r w:rsidRPr="00BA222F">
        <w:rPr>
          <w:rFonts w:ascii="Book Antiqua" w:hAnsi="Book Antiqua" w:cs="Calibri,Bold"/>
          <w:color w:val="000000" w:themeColor="text1"/>
          <w:sz w:val="28"/>
          <w:szCs w:val="28"/>
        </w:rPr>
        <w:t xml:space="preserve">linisation de l’eau de mer </w:t>
      </w:r>
      <w:r w:rsidR="0018299B">
        <w:rPr>
          <w:rFonts w:ascii="Book Antiqua" w:hAnsi="Book Antiqua" w:cs="Calibri,Bold"/>
          <w:color w:val="000000" w:themeColor="text1"/>
          <w:sz w:val="28"/>
          <w:szCs w:val="28"/>
        </w:rPr>
        <w:t xml:space="preserve">contribuent 55% de la consommation d’eau </w:t>
      </w:r>
      <w:r w:rsidR="00EB0C33">
        <w:rPr>
          <w:rFonts w:ascii="Book Antiqua" w:hAnsi="Book Antiqua" w:cs="Calibri,Bold"/>
          <w:color w:val="000000" w:themeColor="text1"/>
          <w:sz w:val="28"/>
          <w:szCs w:val="28"/>
        </w:rPr>
        <w:t>(</w:t>
      </w:r>
      <w:r w:rsidR="0018299B">
        <w:rPr>
          <w:rFonts w:ascii="Book Antiqua" w:hAnsi="Book Antiqua" w:cs="Calibri,Bold"/>
          <w:color w:val="000000" w:themeColor="text1"/>
          <w:sz w:val="28"/>
          <w:szCs w:val="28"/>
        </w:rPr>
        <w:t xml:space="preserve">98% des eaux usées sont retraitées) et </w:t>
      </w:r>
      <w:r w:rsidRPr="00BA222F">
        <w:rPr>
          <w:rFonts w:ascii="Book Antiqua" w:hAnsi="Book Antiqua" w:cs="Calibri,Bold"/>
          <w:color w:val="000000" w:themeColor="text1"/>
          <w:sz w:val="28"/>
          <w:szCs w:val="28"/>
        </w:rPr>
        <w:t>ont fait d’Israël un pays exportateur d’eau</w:t>
      </w:r>
      <w:r w:rsidR="0018299B">
        <w:rPr>
          <w:rStyle w:val="FootnoteReference"/>
          <w:rFonts w:ascii="Book Antiqua" w:hAnsi="Book Antiqua" w:cs="Calibri,Bold"/>
          <w:color w:val="000000" w:themeColor="text1"/>
          <w:sz w:val="28"/>
          <w:szCs w:val="28"/>
        </w:rPr>
        <w:footnoteReference w:id="1"/>
      </w:r>
      <w:r>
        <w:rPr>
          <w:rFonts w:ascii="Book Antiqua" w:hAnsi="Book Antiqua" w:cs="Calibri,Bold"/>
          <w:color w:val="000000" w:themeColor="text1"/>
          <w:sz w:val="28"/>
          <w:szCs w:val="28"/>
        </w:rPr>
        <w:t xml:space="preserve"> et des bassins de pisciculture autosuffisants sont en opérations dans le désert du </w:t>
      </w:r>
      <w:proofErr w:type="spellStart"/>
      <w:r>
        <w:rPr>
          <w:rFonts w:ascii="Book Antiqua" w:hAnsi="Book Antiqua" w:cs="Calibri,Bold"/>
          <w:color w:val="000000" w:themeColor="text1"/>
          <w:sz w:val="28"/>
          <w:szCs w:val="28"/>
        </w:rPr>
        <w:t>Négev</w:t>
      </w:r>
      <w:proofErr w:type="spellEnd"/>
      <w:r>
        <w:rPr>
          <w:rFonts w:ascii="Book Antiqua" w:hAnsi="Book Antiqua" w:cs="Calibri,Bold"/>
          <w:color w:val="000000" w:themeColor="text1"/>
          <w:sz w:val="28"/>
          <w:szCs w:val="28"/>
        </w:rPr>
        <w:t xml:space="preserve">. </w:t>
      </w:r>
      <w:r w:rsidRPr="00BA222F">
        <w:rPr>
          <w:rFonts w:ascii="Book Antiqua" w:hAnsi="Book Antiqua" w:cs="Calibri,Bold"/>
          <w:color w:val="000000" w:themeColor="text1"/>
          <w:sz w:val="28"/>
          <w:szCs w:val="28"/>
        </w:rPr>
        <w:t>Isra</w:t>
      </w:r>
      <w:r>
        <w:rPr>
          <w:rFonts w:ascii="Book Antiqua" w:hAnsi="Book Antiqua" w:cs="Calibri,Bold"/>
          <w:color w:val="000000" w:themeColor="text1"/>
          <w:sz w:val="28"/>
          <w:szCs w:val="28"/>
        </w:rPr>
        <w:t>ë</w:t>
      </w:r>
      <w:r w:rsidRPr="00BA222F">
        <w:rPr>
          <w:rFonts w:ascii="Book Antiqua" w:hAnsi="Book Antiqua" w:cs="Calibri,Bold"/>
          <w:color w:val="000000" w:themeColor="text1"/>
          <w:sz w:val="28"/>
          <w:szCs w:val="28"/>
        </w:rPr>
        <w:t>l exporte près de 2 Mds $ de technologies de l’eau à l</w:t>
      </w:r>
      <w:r w:rsidRPr="00BA222F">
        <w:rPr>
          <w:rFonts w:ascii="Book Antiqua" w:eastAsia="Times New Roman" w:hAnsi="Book Antiqua" w:cs="Times New Roman"/>
          <w:sz w:val="28"/>
          <w:szCs w:val="28"/>
          <w:lang w:eastAsia="fr-FR" w:bidi="he-IL"/>
        </w:rPr>
        <w:t xml:space="preserve">a plupart des pays africains, la Chine, l’Inde, l’Indonésie et le Népal. </w:t>
      </w:r>
      <w:r>
        <w:rPr>
          <w:rFonts w:ascii="Book Antiqua" w:hAnsi="Book Antiqua"/>
          <w:color w:val="000000" w:themeColor="text1"/>
          <w:sz w:val="28"/>
          <w:szCs w:val="28"/>
        </w:rPr>
        <w:t xml:space="preserve">93% des résidences ont recours à l’énergie solaire pour le chauffage de l’eau. </w:t>
      </w:r>
      <w:r>
        <w:rPr>
          <w:rFonts w:ascii="Book Antiqua" w:eastAsia="Times New Roman" w:hAnsi="Book Antiqua" w:cs="Times New Roman"/>
          <w:sz w:val="28"/>
          <w:szCs w:val="28"/>
          <w:lang w:eastAsia="fr-FR" w:bidi="he-IL"/>
        </w:rPr>
        <w:t>L</w:t>
      </w:r>
      <w:r w:rsidRPr="00BA222F">
        <w:rPr>
          <w:rFonts w:ascii="Book Antiqua" w:hAnsi="Book Antiqua" w:cs="Calibri,Bold"/>
          <w:color w:val="000000" w:themeColor="text1"/>
          <w:sz w:val="28"/>
          <w:szCs w:val="28"/>
        </w:rPr>
        <w:t xml:space="preserve">a découverte de champs gaziers en Méditerranée va rendre Israël </w:t>
      </w:r>
      <w:r w:rsidRPr="00BA222F">
        <w:rPr>
          <w:rFonts w:ascii="Book Antiqua" w:hAnsi="Book Antiqua" w:cs="Calibri,Bold"/>
          <w:color w:val="000000" w:themeColor="text1"/>
          <w:sz w:val="28"/>
          <w:szCs w:val="28"/>
        </w:rPr>
        <w:lastRenderedPageBreak/>
        <w:t>énergétiquement indépendant dans 4 ans et un pays exportateur dans 7 ans.</w:t>
      </w:r>
    </w:p>
    <w:p w:rsidR="00372A07" w:rsidRDefault="00372A07" w:rsidP="00372A07">
      <w:pPr>
        <w:spacing w:before="100" w:beforeAutospacing="1" w:after="100" w:afterAutospacing="1" w:line="240" w:lineRule="auto"/>
        <w:jc w:val="both"/>
        <w:rPr>
          <w:rFonts w:ascii="Book Antiqua" w:eastAsia="Times New Roman" w:hAnsi="Book Antiqua" w:cs="Times New Roman"/>
          <w:sz w:val="28"/>
          <w:szCs w:val="28"/>
          <w:lang w:eastAsia="fr-FR" w:bidi="he-IL"/>
        </w:rPr>
      </w:pPr>
      <w:r>
        <w:rPr>
          <w:rFonts w:ascii="Book Antiqua" w:eastAsia="Times New Roman" w:hAnsi="Book Antiqua" w:cs="Times New Roman"/>
          <w:sz w:val="28"/>
          <w:szCs w:val="28"/>
          <w:lang w:eastAsia="fr-FR" w:bidi="he-IL"/>
        </w:rPr>
        <w:t xml:space="preserve">Les instances qui appellent au boycott d’Israël émanent de certains milieux gauchistes et bénéficient du support </w:t>
      </w:r>
      <w:r w:rsidR="00B501E2">
        <w:rPr>
          <w:rFonts w:ascii="Book Antiqua" w:eastAsia="Times New Roman" w:hAnsi="Book Antiqua" w:cs="Times New Roman"/>
          <w:sz w:val="28"/>
          <w:szCs w:val="28"/>
          <w:lang w:eastAsia="fr-FR" w:bidi="he-IL"/>
        </w:rPr>
        <w:t xml:space="preserve">financier et logistique </w:t>
      </w:r>
      <w:r>
        <w:rPr>
          <w:rFonts w:ascii="Book Antiqua" w:eastAsia="Times New Roman" w:hAnsi="Book Antiqua" w:cs="Times New Roman"/>
          <w:sz w:val="28"/>
          <w:szCs w:val="28"/>
          <w:lang w:eastAsia="fr-FR" w:bidi="he-IL"/>
        </w:rPr>
        <w:t xml:space="preserve">de pays </w:t>
      </w:r>
      <w:r w:rsidR="00D807E5">
        <w:rPr>
          <w:rFonts w:ascii="Book Antiqua" w:eastAsia="Times New Roman" w:hAnsi="Book Antiqua" w:cs="Times New Roman"/>
          <w:sz w:val="28"/>
          <w:szCs w:val="28"/>
          <w:lang w:eastAsia="fr-FR" w:bidi="he-IL"/>
        </w:rPr>
        <w:t xml:space="preserve">hostiles </w:t>
      </w:r>
      <w:r>
        <w:rPr>
          <w:rFonts w:ascii="Book Antiqua" w:eastAsia="Times New Roman" w:hAnsi="Book Antiqua" w:cs="Times New Roman"/>
          <w:sz w:val="28"/>
          <w:szCs w:val="28"/>
          <w:lang w:eastAsia="fr-FR" w:bidi="he-IL"/>
        </w:rPr>
        <w:t>du Moyen-Orient. Après chaque vote dit BDS, des dizaines d’institutions de par le monde s’empressent de signer des accords de collaboration et de recherche avec leurs homologues israéliens, conscients que cette singularisation d’Israël dans cette région du monde tourmentée ignore complètement sa complexité et les abus qui s’y tiennent, y compris chez les Palestiniens. Avant la vague d’assassinats-suicide, 550 000 Palestiniens travaillaient en Israël. La grande majorité a été remplacée par des travailleurs étrangers. La firme Soda Stream s’est vue contrainte de déménager son usine qui opérait en Cisjordanie. 550 Palestiniens qui travaillaient en harmonie avec des Israéliens ont perdu leur emploi et la firme a offert d’engager à leur place 1000 réfugiés syriens.</w:t>
      </w:r>
    </w:p>
    <w:p w:rsidR="006D15AE" w:rsidRDefault="00841146" w:rsidP="006D15AE">
      <w:pPr>
        <w:spacing w:before="100" w:beforeAutospacing="1" w:after="100" w:afterAutospacing="1" w:line="240" w:lineRule="auto"/>
        <w:jc w:val="both"/>
        <w:rPr>
          <w:rFonts w:ascii="Book Antiqua" w:hAnsi="Book Antiqua"/>
          <w:sz w:val="28"/>
          <w:szCs w:val="28"/>
          <w:lang w:val="fr-CA"/>
        </w:rPr>
      </w:pPr>
      <w:r>
        <w:rPr>
          <w:rFonts w:ascii="Book Antiqua" w:hAnsi="Book Antiqua"/>
          <w:sz w:val="28"/>
          <w:szCs w:val="28"/>
          <w:lang w:val="fr-CA"/>
        </w:rPr>
        <w:t xml:space="preserve">Sur le plan politique, </w:t>
      </w:r>
      <w:r w:rsidRPr="00BA222F">
        <w:rPr>
          <w:rFonts w:ascii="Book Antiqua" w:hAnsi="Book Antiqua"/>
          <w:sz w:val="28"/>
          <w:szCs w:val="28"/>
          <w:lang w:val="fr-CA"/>
        </w:rPr>
        <w:t xml:space="preserve">la société israélienne </w:t>
      </w:r>
      <w:r w:rsidR="00372A07" w:rsidRPr="00BA222F">
        <w:rPr>
          <w:rFonts w:ascii="Book Antiqua" w:hAnsi="Book Antiqua"/>
          <w:sz w:val="28"/>
          <w:szCs w:val="28"/>
          <w:lang w:val="fr-CA"/>
        </w:rPr>
        <w:t>est</w:t>
      </w:r>
      <w:r w:rsidR="00372A07">
        <w:rPr>
          <w:rFonts w:ascii="Book Antiqua" w:hAnsi="Book Antiqua"/>
          <w:sz w:val="28"/>
          <w:szCs w:val="28"/>
          <w:lang w:val="fr-CA"/>
        </w:rPr>
        <w:t xml:space="preserve"> </w:t>
      </w:r>
      <w:r>
        <w:rPr>
          <w:rFonts w:ascii="Book Antiqua" w:hAnsi="Book Antiqua"/>
          <w:sz w:val="28"/>
          <w:szCs w:val="28"/>
          <w:lang w:val="fr-CA"/>
        </w:rPr>
        <w:t xml:space="preserve">aujourd’hui </w:t>
      </w:r>
      <w:r w:rsidRPr="00BA222F">
        <w:rPr>
          <w:rFonts w:ascii="Book Antiqua" w:hAnsi="Book Antiqua"/>
          <w:sz w:val="28"/>
          <w:szCs w:val="28"/>
          <w:lang w:val="fr-CA"/>
        </w:rPr>
        <w:t xml:space="preserve">divisée. D’une part la droite justifie le statu quo dans les territoires conquis durant la guerre des Six </w:t>
      </w:r>
      <w:r>
        <w:rPr>
          <w:rFonts w:ascii="Book Antiqua" w:hAnsi="Book Antiqua"/>
          <w:sz w:val="28"/>
          <w:szCs w:val="28"/>
          <w:lang w:val="fr-CA"/>
        </w:rPr>
        <w:t>J</w:t>
      </w:r>
      <w:r w:rsidRPr="00BA222F">
        <w:rPr>
          <w:rFonts w:ascii="Book Antiqua" w:hAnsi="Book Antiqua"/>
          <w:sz w:val="28"/>
          <w:szCs w:val="28"/>
          <w:lang w:val="fr-CA"/>
        </w:rPr>
        <w:t xml:space="preserve">ours </w:t>
      </w:r>
      <w:r>
        <w:rPr>
          <w:rFonts w:ascii="Book Antiqua" w:hAnsi="Book Antiqua"/>
          <w:sz w:val="28"/>
          <w:szCs w:val="28"/>
          <w:lang w:val="fr-CA"/>
        </w:rPr>
        <w:t xml:space="preserve">considérant qu’il n’y a pas de choix de faire autrement. </w:t>
      </w:r>
      <w:r w:rsidRPr="00BA222F">
        <w:rPr>
          <w:rFonts w:ascii="Book Antiqua" w:hAnsi="Book Antiqua"/>
          <w:sz w:val="28"/>
          <w:szCs w:val="28"/>
          <w:lang w:val="fr-CA"/>
        </w:rPr>
        <w:t xml:space="preserve">La gauche parle </w:t>
      </w:r>
      <w:r w:rsidR="00EB0C33">
        <w:rPr>
          <w:rFonts w:ascii="Book Antiqua" w:hAnsi="Book Antiqua"/>
          <w:sz w:val="28"/>
          <w:szCs w:val="28"/>
          <w:lang w:val="fr-CA"/>
        </w:rPr>
        <w:t xml:space="preserve">souvent </w:t>
      </w:r>
      <w:r w:rsidRPr="00BA222F">
        <w:rPr>
          <w:rFonts w:ascii="Book Antiqua" w:hAnsi="Book Antiqua"/>
          <w:sz w:val="28"/>
          <w:szCs w:val="28"/>
          <w:lang w:val="fr-CA"/>
        </w:rPr>
        <w:t xml:space="preserve">de paix en termes de coexistence similaire à celle des pays scandinaves. Cela est loin d’être le cas entre les pays de cette région du monde déchirée par le tribalisme, l’extrémisme, le fanatisme et la violence. </w:t>
      </w:r>
      <w:r w:rsidR="00B501E2">
        <w:rPr>
          <w:rFonts w:ascii="Book Antiqua" w:hAnsi="Book Antiqua"/>
          <w:sz w:val="28"/>
          <w:szCs w:val="28"/>
          <w:lang w:val="fr-CA"/>
        </w:rPr>
        <w:t xml:space="preserve">De plus, l’expérience a montré que les </w:t>
      </w:r>
      <w:r w:rsidR="00BE7A0F">
        <w:rPr>
          <w:rFonts w:ascii="Book Antiqua" w:hAnsi="Book Antiqua"/>
          <w:sz w:val="28"/>
          <w:szCs w:val="28"/>
          <w:lang w:val="fr-CA"/>
        </w:rPr>
        <w:t>retraits</w:t>
      </w:r>
      <w:r w:rsidR="00B501E2">
        <w:rPr>
          <w:rFonts w:ascii="Book Antiqua" w:hAnsi="Book Antiqua"/>
          <w:sz w:val="28"/>
          <w:szCs w:val="28"/>
          <w:lang w:val="fr-CA"/>
        </w:rPr>
        <w:t xml:space="preserve"> d’Israël </w:t>
      </w:r>
      <w:r w:rsidR="00EB0C33">
        <w:rPr>
          <w:rFonts w:ascii="Book Antiqua" w:hAnsi="Book Antiqua"/>
          <w:sz w:val="28"/>
          <w:szCs w:val="28"/>
          <w:lang w:val="fr-CA"/>
        </w:rPr>
        <w:t xml:space="preserve">au Liban et à Gaza </w:t>
      </w:r>
      <w:r w:rsidR="00B501E2">
        <w:rPr>
          <w:rFonts w:ascii="Book Antiqua" w:hAnsi="Book Antiqua"/>
          <w:sz w:val="28"/>
          <w:szCs w:val="28"/>
          <w:lang w:val="fr-CA"/>
        </w:rPr>
        <w:t xml:space="preserve">ont servi à des puissances ennemies intéressées à perpétuer le conflit plutôt qu’à améliorer la qualité de vie des populations du Proche-Orient. </w:t>
      </w:r>
      <w:r w:rsidR="00B501E2" w:rsidRPr="00BA222F">
        <w:rPr>
          <w:rFonts w:ascii="Book Antiqua" w:hAnsi="Book Antiqua"/>
          <w:sz w:val="28"/>
          <w:szCs w:val="28"/>
          <w:lang w:val="fr-CA"/>
        </w:rPr>
        <w:t xml:space="preserve"> </w:t>
      </w:r>
      <w:r w:rsidR="00B501E2">
        <w:rPr>
          <w:rFonts w:ascii="Book Antiqua" w:hAnsi="Book Antiqua"/>
          <w:sz w:val="28"/>
          <w:szCs w:val="28"/>
          <w:lang w:val="fr-CA"/>
        </w:rPr>
        <w:t>E</w:t>
      </w:r>
      <w:r>
        <w:rPr>
          <w:rFonts w:ascii="Book Antiqua" w:hAnsi="Book Antiqua"/>
          <w:sz w:val="28"/>
          <w:szCs w:val="28"/>
          <w:lang w:val="fr-CA"/>
        </w:rPr>
        <w:t>nvers et contre tou</w:t>
      </w:r>
      <w:r w:rsidR="00023813">
        <w:rPr>
          <w:rFonts w:ascii="Book Antiqua" w:hAnsi="Book Antiqua"/>
          <w:sz w:val="28"/>
          <w:szCs w:val="28"/>
          <w:lang w:val="fr-CA"/>
        </w:rPr>
        <w:t>s</w:t>
      </w:r>
      <w:r w:rsidR="00B501E2">
        <w:rPr>
          <w:rFonts w:ascii="Book Antiqua" w:hAnsi="Book Antiqua"/>
          <w:sz w:val="28"/>
          <w:szCs w:val="28"/>
          <w:lang w:val="fr-CA"/>
        </w:rPr>
        <w:t>, Israël reste</w:t>
      </w:r>
      <w:r>
        <w:rPr>
          <w:rFonts w:ascii="Book Antiqua" w:hAnsi="Book Antiqua"/>
          <w:sz w:val="28"/>
          <w:szCs w:val="28"/>
          <w:lang w:val="fr-CA"/>
        </w:rPr>
        <w:t xml:space="preserve"> </w:t>
      </w:r>
      <w:r w:rsidRPr="00BA222F">
        <w:rPr>
          <w:rFonts w:ascii="Book Antiqua" w:hAnsi="Book Antiqua"/>
          <w:sz w:val="28"/>
          <w:szCs w:val="28"/>
          <w:lang w:val="fr-CA"/>
        </w:rPr>
        <w:t xml:space="preserve">une démocratie vibrante et poursuit son épanouissement </w:t>
      </w:r>
      <w:r>
        <w:rPr>
          <w:rFonts w:ascii="Book Antiqua" w:hAnsi="Book Antiqua"/>
          <w:sz w:val="28"/>
          <w:szCs w:val="28"/>
          <w:lang w:val="fr-CA"/>
        </w:rPr>
        <w:t>culturel et économique</w:t>
      </w:r>
      <w:r w:rsidRPr="00BA222F">
        <w:rPr>
          <w:rFonts w:ascii="Book Antiqua" w:hAnsi="Book Antiqua"/>
          <w:sz w:val="28"/>
          <w:szCs w:val="28"/>
          <w:lang w:val="fr-CA"/>
        </w:rPr>
        <w:t>.</w:t>
      </w:r>
    </w:p>
    <w:p w:rsidR="008F03CD" w:rsidRDefault="008F03CD" w:rsidP="006D15AE">
      <w:pPr>
        <w:spacing w:before="100" w:beforeAutospacing="1" w:after="100" w:afterAutospacing="1" w:line="240" w:lineRule="auto"/>
        <w:jc w:val="both"/>
        <w:rPr>
          <w:rFonts w:ascii="Book Antiqua" w:eastAsia="Times New Roman" w:hAnsi="Book Antiqua" w:cs="Times New Roman"/>
          <w:sz w:val="28"/>
          <w:szCs w:val="28"/>
          <w:lang w:eastAsia="fr-FR" w:bidi="he-IL"/>
        </w:rPr>
      </w:pPr>
      <w:r>
        <w:rPr>
          <w:rFonts w:ascii="Book Antiqua" w:hAnsi="Book Antiqua"/>
          <w:sz w:val="28"/>
          <w:szCs w:val="28"/>
          <w:lang w:val="fr-CA"/>
        </w:rPr>
        <w:t xml:space="preserve">La paix </w:t>
      </w:r>
      <w:r w:rsidR="00BE7A0F">
        <w:rPr>
          <w:rFonts w:ascii="Book Antiqua" w:hAnsi="Book Antiqua"/>
          <w:sz w:val="28"/>
          <w:szCs w:val="28"/>
          <w:lang w:val="fr-CA"/>
        </w:rPr>
        <w:t xml:space="preserve">pourrait </w:t>
      </w:r>
      <w:r>
        <w:rPr>
          <w:rFonts w:ascii="Book Antiqua" w:hAnsi="Book Antiqua"/>
          <w:sz w:val="28"/>
          <w:szCs w:val="28"/>
          <w:lang w:val="fr-CA"/>
        </w:rPr>
        <w:t xml:space="preserve">être bénéfique </w:t>
      </w:r>
      <w:r w:rsidR="00BE7A0F">
        <w:rPr>
          <w:rFonts w:ascii="Book Antiqua" w:hAnsi="Book Antiqua"/>
          <w:sz w:val="28"/>
          <w:szCs w:val="28"/>
          <w:lang w:val="fr-CA"/>
        </w:rPr>
        <w:t>pour tous.</w:t>
      </w:r>
      <w:r>
        <w:rPr>
          <w:rFonts w:ascii="Book Antiqua" w:hAnsi="Book Antiqua"/>
          <w:sz w:val="28"/>
          <w:szCs w:val="28"/>
          <w:lang w:val="fr-CA"/>
        </w:rPr>
        <w:t xml:space="preserve"> </w:t>
      </w:r>
      <w:r w:rsidR="00BE7A0F">
        <w:rPr>
          <w:rFonts w:ascii="Book Antiqua" w:hAnsi="Book Antiqua"/>
          <w:sz w:val="28"/>
          <w:szCs w:val="28"/>
          <w:lang w:val="fr-CA"/>
        </w:rPr>
        <w:t>Mais pour cela, il</w:t>
      </w:r>
      <w:bookmarkStart w:id="0" w:name="_GoBack"/>
      <w:bookmarkEnd w:id="0"/>
      <w:r>
        <w:rPr>
          <w:rFonts w:ascii="Book Antiqua" w:hAnsi="Book Antiqua"/>
          <w:sz w:val="28"/>
          <w:szCs w:val="28"/>
          <w:lang w:val="fr-CA"/>
        </w:rPr>
        <w:t xml:space="preserve"> faut garder espoir qu’il sera possible d’irriguer </w:t>
      </w:r>
      <w:r w:rsidR="00BE7A0F">
        <w:rPr>
          <w:rFonts w:ascii="Book Antiqua" w:hAnsi="Book Antiqua"/>
          <w:sz w:val="28"/>
          <w:szCs w:val="28"/>
          <w:lang w:val="fr-CA"/>
        </w:rPr>
        <w:t xml:space="preserve">le Proche-Orient </w:t>
      </w:r>
      <w:r>
        <w:rPr>
          <w:rFonts w:ascii="Book Antiqua" w:hAnsi="Book Antiqua"/>
          <w:sz w:val="28"/>
          <w:szCs w:val="28"/>
          <w:lang w:val="fr-CA"/>
        </w:rPr>
        <w:t xml:space="preserve">d’un cœur nouveau et d’un esprit nouveau. </w:t>
      </w:r>
    </w:p>
    <w:p w:rsidR="00841146" w:rsidRDefault="00841146" w:rsidP="004C6768">
      <w:pPr>
        <w:autoSpaceDE w:val="0"/>
        <w:autoSpaceDN w:val="0"/>
        <w:adjustRightInd w:val="0"/>
        <w:spacing w:after="0" w:line="240" w:lineRule="auto"/>
        <w:jc w:val="both"/>
        <w:rPr>
          <w:rFonts w:ascii="Book Antiqua" w:hAnsi="Book Antiqua"/>
          <w:color w:val="000000" w:themeColor="text1"/>
          <w:sz w:val="28"/>
          <w:szCs w:val="28"/>
        </w:rPr>
      </w:pPr>
    </w:p>
    <w:sectPr w:rsidR="0084114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F5" w:rsidRDefault="00B65BF5" w:rsidP="004C6768">
      <w:pPr>
        <w:spacing w:after="0" w:line="240" w:lineRule="auto"/>
      </w:pPr>
      <w:r>
        <w:separator/>
      </w:r>
    </w:p>
  </w:endnote>
  <w:endnote w:type="continuationSeparator" w:id="0">
    <w:p w:rsidR="00B65BF5" w:rsidRDefault="00B65BF5" w:rsidP="004C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68" w:rsidRDefault="004C6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68" w:rsidRDefault="004C6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68" w:rsidRDefault="004C6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F5" w:rsidRDefault="00B65BF5" w:rsidP="004C6768">
      <w:pPr>
        <w:spacing w:after="0" w:line="240" w:lineRule="auto"/>
      </w:pPr>
      <w:r>
        <w:separator/>
      </w:r>
    </w:p>
  </w:footnote>
  <w:footnote w:type="continuationSeparator" w:id="0">
    <w:p w:rsidR="00B65BF5" w:rsidRDefault="00B65BF5" w:rsidP="004C6768">
      <w:pPr>
        <w:spacing w:after="0" w:line="240" w:lineRule="auto"/>
      </w:pPr>
      <w:r>
        <w:continuationSeparator/>
      </w:r>
    </w:p>
  </w:footnote>
  <w:footnote w:id="1">
    <w:p w:rsidR="0018299B" w:rsidRPr="0018299B" w:rsidRDefault="0018299B" w:rsidP="0018299B">
      <w:pPr>
        <w:pStyle w:val="FootnoteText"/>
        <w:jc w:val="both"/>
        <w:rPr>
          <w:lang w:val="fr-CA"/>
        </w:rPr>
      </w:pPr>
      <w:r>
        <w:rPr>
          <w:rStyle w:val="FootnoteReference"/>
        </w:rPr>
        <w:footnoteRef/>
      </w:r>
      <w:r>
        <w:t xml:space="preserve"> À titre indicatif, </w:t>
      </w:r>
      <w:r w:rsidR="00EB0C33">
        <w:t xml:space="preserve">il y a eu </w:t>
      </w:r>
      <w:r>
        <w:t>une vague de sécheresse exceptionnelle au Moyen-Orient en 2008</w:t>
      </w:r>
      <w:r w:rsidR="00EB0C33">
        <w:t>. P</w:t>
      </w:r>
      <w:proofErr w:type="spellStart"/>
      <w:r>
        <w:rPr>
          <w:lang w:val="fr-CA"/>
        </w:rPr>
        <w:t>rès</w:t>
      </w:r>
      <w:proofErr w:type="spellEnd"/>
      <w:r>
        <w:rPr>
          <w:lang w:val="fr-CA"/>
        </w:rPr>
        <w:t xml:space="preserve"> d’un million d’agriculteurs </w:t>
      </w:r>
      <w:r w:rsidR="00EB0C33">
        <w:rPr>
          <w:lang w:val="fr-CA"/>
        </w:rPr>
        <w:t>syriens ont abandonné</w:t>
      </w:r>
      <w:r>
        <w:rPr>
          <w:lang w:val="fr-CA"/>
        </w:rPr>
        <w:t xml:space="preserve"> leur ferme en raison de la sécheresse</w:t>
      </w:r>
      <w:r w:rsidR="00EB0C33">
        <w:rPr>
          <w:lang w:val="fr-CA"/>
        </w:rPr>
        <w:t xml:space="preserve"> et se sont entassés</w:t>
      </w:r>
      <w:r>
        <w:rPr>
          <w:lang w:val="fr-CA"/>
        </w:rPr>
        <w:t xml:space="preserve"> dans les banlieues des grandes cités.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68" w:rsidRDefault="004C6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68" w:rsidRDefault="004C6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68" w:rsidRDefault="004C6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81F"/>
    <w:multiLevelType w:val="multilevel"/>
    <w:tmpl w:val="A82C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8A"/>
    <w:rsid w:val="00023813"/>
    <w:rsid w:val="000C7F96"/>
    <w:rsid w:val="000E14F9"/>
    <w:rsid w:val="00175E70"/>
    <w:rsid w:val="0018299B"/>
    <w:rsid w:val="001D4896"/>
    <w:rsid w:val="001E4C55"/>
    <w:rsid w:val="002723C1"/>
    <w:rsid w:val="00293C4D"/>
    <w:rsid w:val="002A08B2"/>
    <w:rsid w:val="002B5675"/>
    <w:rsid w:val="002D6E56"/>
    <w:rsid w:val="00372A07"/>
    <w:rsid w:val="004350BE"/>
    <w:rsid w:val="004C6768"/>
    <w:rsid w:val="0050053D"/>
    <w:rsid w:val="00522C40"/>
    <w:rsid w:val="00522D40"/>
    <w:rsid w:val="005477E1"/>
    <w:rsid w:val="005512B6"/>
    <w:rsid w:val="00561A86"/>
    <w:rsid w:val="0057582B"/>
    <w:rsid w:val="005A3CC3"/>
    <w:rsid w:val="005F5C69"/>
    <w:rsid w:val="00637374"/>
    <w:rsid w:val="006D15AE"/>
    <w:rsid w:val="00701009"/>
    <w:rsid w:val="007E0F98"/>
    <w:rsid w:val="00841146"/>
    <w:rsid w:val="0088485D"/>
    <w:rsid w:val="008F03CD"/>
    <w:rsid w:val="008F42AD"/>
    <w:rsid w:val="0097259E"/>
    <w:rsid w:val="00A31E26"/>
    <w:rsid w:val="00A6180A"/>
    <w:rsid w:val="00A81A36"/>
    <w:rsid w:val="00A94E1A"/>
    <w:rsid w:val="00B47387"/>
    <w:rsid w:val="00B501E2"/>
    <w:rsid w:val="00B5376E"/>
    <w:rsid w:val="00B65BF5"/>
    <w:rsid w:val="00BA222F"/>
    <w:rsid w:val="00BC3D6D"/>
    <w:rsid w:val="00BE7A0F"/>
    <w:rsid w:val="00C400BC"/>
    <w:rsid w:val="00C5212F"/>
    <w:rsid w:val="00C609A1"/>
    <w:rsid w:val="00CE6428"/>
    <w:rsid w:val="00D03919"/>
    <w:rsid w:val="00D3535B"/>
    <w:rsid w:val="00D51DDC"/>
    <w:rsid w:val="00D669B3"/>
    <w:rsid w:val="00D807E5"/>
    <w:rsid w:val="00D8718A"/>
    <w:rsid w:val="00D911BC"/>
    <w:rsid w:val="00DE54D7"/>
    <w:rsid w:val="00DF3CB0"/>
    <w:rsid w:val="00E61F0D"/>
    <w:rsid w:val="00EB0C33"/>
    <w:rsid w:val="00ED7D0C"/>
    <w:rsid w:val="00F025F0"/>
    <w:rsid w:val="00F963F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bidi="he-IL"/>
    </w:rPr>
  </w:style>
  <w:style w:type="paragraph" w:styleId="Heading2">
    <w:name w:val="heading 2"/>
    <w:basedOn w:val="Normal"/>
    <w:next w:val="Normal"/>
    <w:link w:val="Heading2Char"/>
    <w:uiPriority w:val="9"/>
    <w:semiHidden/>
    <w:unhideWhenUsed/>
    <w:qFormat/>
    <w:rsid w:val="005005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D669B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18A"/>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Strong">
    <w:name w:val="Strong"/>
    <w:basedOn w:val="DefaultParagraphFont"/>
    <w:uiPriority w:val="22"/>
    <w:qFormat/>
    <w:rsid w:val="00D8718A"/>
    <w:rPr>
      <w:b/>
      <w:bCs/>
    </w:rPr>
  </w:style>
  <w:style w:type="character" w:customStyle="1" w:styleId="wp-smiley">
    <w:name w:val="wp-smiley"/>
    <w:basedOn w:val="DefaultParagraphFont"/>
    <w:rsid w:val="00D8718A"/>
  </w:style>
  <w:style w:type="character" w:customStyle="1" w:styleId="Heading1Char">
    <w:name w:val="Heading 1 Char"/>
    <w:basedOn w:val="DefaultParagraphFont"/>
    <w:link w:val="Heading1"/>
    <w:uiPriority w:val="9"/>
    <w:rsid w:val="00561A86"/>
    <w:rPr>
      <w:rFonts w:ascii="Times New Roman" w:eastAsia="Times New Roman" w:hAnsi="Times New Roman" w:cs="Times New Roman"/>
      <w:b/>
      <w:bCs/>
      <w:kern w:val="36"/>
      <w:sz w:val="48"/>
      <w:szCs w:val="48"/>
      <w:lang w:eastAsia="fr-FR" w:bidi="he-IL"/>
    </w:rPr>
  </w:style>
  <w:style w:type="paragraph" w:customStyle="1" w:styleId="sans-serif">
    <w:name w:val="sans-serif"/>
    <w:basedOn w:val="Normal"/>
    <w:rsid w:val="00561A86"/>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Hyperlink">
    <w:name w:val="Hyperlink"/>
    <w:basedOn w:val="DefaultParagraphFont"/>
    <w:uiPriority w:val="99"/>
    <w:unhideWhenUsed/>
    <w:rsid w:val="00561A86"/>
    <w:rPr>
      <w:color w:val="0000FF"/>
      <w:u w:val="single"/>
    </w:rPr>
  </w:style>
  <w:style w:type="character" w:customStyle="1" w:styleId="Heading2Char">
    <w:name w:val="Heading 2 Char"/>
    <w:basedOn w:val="DefaultParagraphFont"/>
    <w:link w:val="Heading2"/>
    <w:uiPriority w:val="9"/>
    <w:semiHidden/>
    <w:rsid w:val="0050053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75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70"/>
    <w:rPr>
      <w:rFonts w:ascii="Tahoma" w:hAnsi="Tahoma" w:cs="Tahoma"/>
      <w:sz w:val="16"/>
      <w:szCs w:val="16"/>
    </w:rPr>
  </w:style>
  <w:style w:type="paragraph" w:styleId="ListParagraph">
    <w:name w:val="List Paragraph"/>
    <w:basedOn w:val="Normal"/>
    <w:uiPriority w:val="34"/>
    <w:qFormat/>
    <w:rsid w:val="0088485D"/>
    <w:pPr>
      <w:ind w:left="720"/>
      <w:contextualSpacing/>
    </w:pPr>
  </w:style>
  <w:style w:type="paragraph" w:styleId="Header">
    <w:name w:val="header"/>
    <w:basedOn w:val="Normal"/>
    <w:link w:val="HeaderChar"/>
    <w:uiPriority w:val="99"/>
    <w:unhideWhenUsed/>
    <w:rsid w:val="004C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68"/>
  </w:style>
  <w:style w:type="paragraph" w:styleId="Footer">
    <w:name w:val="footer"/>
    <w:basedOn w:val="Normal"/>
    <w:link w:val="FooterChar"/>
    <w:uiPriority w:val="99"/>
    <w:unhideWhenUsed/>
    <w:rsid w:val="004C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68"/>
  </w:style>
  <w:style w:type="character" w:customStyle="1" w:styleId="Heading5Char">
    <w:name w:val="Heading 5 Char"/>
    <w:basedOn w:val="DefaultParagraphFont"/>
    <w:link w:val="Heading5"/>
    <w:uiPriority w:val="9"/>
    <w:semiHidden/>
    <w:rsid w:val="00D669B3"/>
    <w:rPr>
      <w:rFonts w:asciiTheme="majorHAnsi" w:eastAsiaTheme="majorEastAsia" w:hAnsiTheme="majorHAnsi" w:cstheme="majorBidi"/>
      <w:color w:val="1F4D78" w:themeColor="accent1" w:themeShade="7F"/>
    </w:rPr>
  </w:style>
  <w:style w:type="paragraph" w:customStyle="1" w:styleId="no-bottom">
    <w:name w:val="no-bottom"/>
    <w:basedOn w:val="Normal"/>
    <w:uiPriority w:val="99"/>
    <w:rsid w:val="00D669B3"/>
    <w:pPr>
      <w:spacing w:before="100" w:beforeAutospacing="1" w:after="100" w:afterAutospacing="1" w:line="240" w:lineRule="auto"/>
    </w:pPr>
    <w:rPr>
      <w:rFonts w:ascii="Times New Roman" w:hAnsi="Times New Roman" w:cs="Times New Roman"/>
      <w:sz w:val="24"/>
      <w:szCs w:val="24"/>
      <w:lang w:val="en-CA" w:eastAsia="en-CA"/>
    </w:rPr>
  </w:style>
  <w:style w:type="character" w:styleId="Emphasis">
    <w:name w:val="Emphasis"/>
    <w:basedOn w:val="DefaultParagraphFont"/>
    <w:uiPriority w:val="20"/>
    <w:qFormat/>
    <w:rsid w:val="00D669B3"/>
    <w:rPr>
      <w:i/>
      <w:iCs/>
    </w:rPr>
  </w:style>
  <w:style w:type="paragraph" w:styleId="FootnoteText">
    <w:name w:val="footnote text"/>
    <w:basedOn w:val="Normal"/>
    <w:link w:val="FootnoteTextChar"/>
    <w:uiPriority w:val="99"/>
    <w:semiHidden/>
    <w:unhideWhenUsed/>
    <w:rsid w:val="00182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99B"/>
    <w:rPr>
      <w:sz w:val="20"/>
      <w:szCs w:val="20"/>
    </w:rPr>
  </w:style>
  <w:style w:type="character" w:styleId="FootnoteReference">
    <w:name w:val="footnote reference"/>
    <w:basedOn w:val="DefaultParagraphFont"/>
    <w:uiPriority w:val="99"/>
    <w:semiHidden/>
    <w:unhideWhenUsed/>
    <w:rsid w:val="001829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bidi="he-IL"/>
    </w:rPr>
  </w:style>
  <w:style w:type="paragraph" w:styleId="Heading2">
    <w:name w:val="heading 2"/>
    <w:basedOn w:val="Normal"/>
    <w:next w:val="Normal"/>
    <w:link w:val="Heading2Char"/>
    <w:uiPriority w:val="9"/>
    <w:semiHidden/>
    <w:unhideWhenUsed/>
    <w:qFormat/>
    <w:rsid w:val="005005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D669B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18A"/>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Strong">
    <w:name w:val="Strong"/>
    <w:basedOn w:val="DefaultParagraphFont"/>
    <w:uiPriority w:val="22"/>
    <w:qFormat/>
    <w:rsid w:val="00D8718A"/>
    <w:rPr>
      <w:b/>
      <w:bCs/>
    </w:rPr>
  </w:style>
  <w:style w:type="character" w:customStyle="1" w:styleId="wp-smiley">
    <w:name w:val="wp-smiley"/>
    <w:basedOn w:val="DefaultParagraphFont"/>
    <w:rsid w:val="00D8718A"/>
  </w:style>
  <w:style w:type="character" w:customStyle="1" w:styleId="Heading1Char">
    <w:name w:val="Heading 1 Char"/>
    <w:basedOn w:val="DefaultParagraphFont"/>
    <w:link w:val="Heading1"/>
    <w:uiPriority w:val="9"/>
    <w:rsid w:val="00561A86"/>
    <w:rPr>
      <w:rFonts w:ascii="Times New Roman" w:eastAsia="Times New Roman" w:hAnsi="Times New Roman" w:cs="Times New Roman"/>
      <w:b/>
      <w:bCs/>
      <w:kern w:val="36"/>
      <w:sz w:val="48"/>
      <w:szCs w:val="48"/>
      <w:lang w:eastAsia="fr-FR" w:bidi="he-IL"/>
    </w:rPr>
  </w:style>
  <w:style w:type="paragraph" w:customStyle="1" w:styleId="sans-serif">
    <w:name w:val="sans-serif"/>
    <w:basedOn w:val="Normal"/>
    <w:rsid w:val="00561A86"/>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Hyperlink">
    <w:name w:val="Hyperlink"/>
    <w:basedOn w:val="DefaultParagraphFont"/>
    <w:uiPriority w:val="99"/>
    <w:unhideWhenUsed/>
    <w:rsid w:val="00561A86"/>
    <w:rPr>
      <w:color w:val="0000FF"/>
      <w:u w:val="single"/>
    </w:rPr>
  </w:style>
  <w:style w:type="character" w:customStyle="1" w:styleId="Heading2Char">
    <w:name w:val="Heading 2 Char"/>
    <w:basedOn w:val="DefaultParagraphFont"/>
    <w:link w:val="Heading2"/>
    <w:uiPriority w:val="9"/>
    <w:semiHidden/>
    <w:rsid w:val="0050053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75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70"/>
    <w:rPr>
      <w:rFonts w:ascii="Tahoma" w:hAnsi="Tahoma" w:cs="Tahoma"/>
      <w:sz w:val="16"/>
      <w:szCs w:val="16"/>
    </w:rPr>
  </w:style>
  <w:style w:type="paragraph" w:styleId="ListParagraph">
    <w:name w:val="List Paragraph"/>
    <w:basedOn w:val="Normal"/>
    <w:uiPriority w:val="34"/>
    <w:qFormat/>
    <w:rsid w:val="0088485D"/>
    <w:pPr>
      <w:ind w:left="720"/>
      <w:contextualSpacing/>
    </w:pPr>
  </w:style>
  <w:style w:type="paragraph" w:styleId="Header">
    <w:name w:val="header"/>
    <w:basedOn w:val="Normal"/>
    <w:link w:val="HeaderChar"/>
    <w:uiPriority w:val="99"/>
    <w:unhideWhenUsed/>
    <w:rsid w:val="004C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68"/>
  </w:style>
  <w:style w:type="paragraph" w:styleId="Footer">
    <w:name w:val="footer"/>
    <w:basedOn w:val="Normal"/>
    <w:link w:val="FooterChar"/>
    <w:uiPriority w:val="99"/>
    <w:unhideWhenUsed/>
    <w:rsid w:val="004C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68"/>
  </w:style>
  <w:style w:type="character" w:customStyle="1" w:styleId="Heading5Char">
    <w:name w:val="Heading 5 Char"/>
    <w:basedOn w:val="DefaultParagraphFont"/>
    <w:link w:val="Heading5"/>
    <w:uiPriority w:val="9"/>
    <w:semiHidden/>
    <w:rsid w:val="00D669B3"/>
    <w:rPr>
      <w:rFonts w:asciiTheme="majorHAnsi" w:eastAsiaTheme="majorEastAsia" w:hAnsiTheme="majorHAnsi" w:cstheme="majorBidi"/>
      <w:color w:val="1F4D78" w:themeColor="accent1" w:themeShade="7F"/>
    </w:rPr>
  </w:style>
  <w:style w:type="paragraph" w:customStyle="1" w:styleId="no-bottom">
    <w:name w:val="no-bottom"/>
    <w:basedOn w:val="Normal"/>
    <w:uiPriority w:val="99"/>
    <w:rsid w:val="00D669B3"/>
    <w:pPr>
      <w:spacing w:before="100" w:beforeAutospacing="1" w:after="100" w:afterAutospacing="1" w:line="240" w:lineRule="auto"/>
    </w:pPr>
    <w:rPr>
      <w:rFonts w:ascii="Times New Roman" w:hAnsi="Times New Roman" w:cs="Times New Roman"/>
      <w:sz w:val="24"/>
      <w:szCs w:val="24"/>
      <w:lang w:val="en-CA" w:eastAsia="en-CA"/>
    </w:rPr>
  </w:style>
  <w:style w:type="character" w:styleId="Emphasis">
    <w:name w:val="Emphasis"/>
    <w:basedOn w:val="DefaultParagraphFont"/>
    <w:uiPriority w:val="20"/>
    <w:qFormat/>
    <w:rsid w:val="00D669B3"/>
    <w:rPr>
      <w:i/>
      <w:iCs/>
    </w:rPr>
  </w:style>
  <w:style w:type="paragraph" w:styleId="FootnoteText">
    <w:name w:val="footnote text"/>
    <w:basedOn w:val="Normal"/>
    <w:link w:val="FootnoteTextChar"/>
    <w:uiPriority w:val="99"/>
    <w:semiHidden/>
    <w:unhideWhenUsed/>
    <w:rsid w:val="00182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99B"/>
    <w:rPr>
      <w:sz w:val="20"/>
      <w:szCs w:val="20"/>
    </w:rPr>
  </w:style>
  <w:style w:type="character" w:styleId="FootnoteReference">
    <w:name w:val="footnote reference"/>
    <w:basedOn w:val="DefaultParagraphFont"/>
    <w:uiPriority w:val="99"/>
    <w:semiHidden/>
    <w:unhideWhenUsed/>
    <w:rsid w:val="00182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70234">
      <w:bodyDiv w:val="1"/>
      <w:marLeft w:val="0"/>
      <w:marRight w:val="0"/>
      <w:marTop w:val="0"/>
      <w:marBottom w:val="0"/>
      <w:divBdr>
        <w:top w:val="none" w:sz="0" w:space="0" w:color="auto"/>
        <w:left w:val="none" w:sz="0" w:space="0" w:color="auto"/>
        <w:bottom w:val="none" w:sz="0" w:space="0" w:color="auto"/>
        <w:right w:val="none" w:sz="0" w:space="0" w:color="auto"/>
      </w:divBdr>
    </w:div>
    <w:div w:id="1666279033">
      <w:bodyDiv w:val="1"/>
      <w:marLeft w:val="0"/>
      <w:marRight w:val="0"/>
      <w:marTop w:val="0"/>
      <w:marBottom w:val="0"/>
      <w:divBdr>
        <w:top w:val="none" w:sz="0" w:space="0" w:color="auto"/>
        <w:left w:val="none" w:sz="0" w:space="0" w:color="auto"/>
        <w:bottom w:val="none" w:sz="0" w:space="0" w:color="auto"/>
        <w:right w:val="none" w:sz="0" w:space="0" w:color="auto"/>
      </w:divBdr>
      <w:divsChild>
        <w:div w:id="2074421947">
          <w:marLeft w:val="0"/>
          <w:marRight w:val="0"/>
          <w:marTop w:val="0"/>
          <w:marBottom w:val="0"/>
          <w:divBdr>
            <w:top w:val="none" w:sz="0" w:space="0" w:color="auto"/>
            <w:left w:val="none" w:sz="0" w:space="0" w:color="auto"/>
            <w:bottom w:val="none" w:sz="0" w:space="0" w:color="auto"/>
            <w:right w:val="none" w:sz="0" w:space="0" w:color="auto"/>
          </w:divBdr>
          <w:divsChild>
            <w:div w:id="1235578962">
              <w:marLeft w:val="0"/>
              <w:marRight w:val="0"/>
              <w:marTop w:val="0"/>
              <w:marBottom w:val="0"/>
              <w:divBdr>
                <w:top w:val="none" w:sz="0" w:space="0" w:color="auto"/>
                <w:left w:val="none" w:sz="0" w:space="0" w:color="auto"/>
                <w:bottom w:val="none" w:sz="0" w:space="0" w:color="auto"/>
                <w:right w:val="none" w:sz="0" w:space="0" w:color="auto"/>
              </w:divBdr>
            </w:div>
            <w:div w:id="763302603">
              <w:marLeft w:val="0"/>
              <w:marRight w:val="0"/>
              <w:marTop w:val="0"/>
              <w:marBottom w:val="0"/>
              <w:divBdr>
                <w:top w:val="none" w:sz="0" w:space="0" w:color="auto"/>
                <w:left w:val="none" w:sz="0" w:space="0" w:color="auto"/>
                <w:bottom w:val="none" w:sz="0" w:space="0" w:color="auto"/>
                <w:right w:val="none" w:sz="0" w:space="0" w:color="auto"/>
              </w:divBdr>
            </w:div>
            <w:div w:id="917137039">
              <w:marLeft w:val="0"/>
              <w:marRight w:val="0"/>
              <w:marTop w:val="0"/>
              <w:marBottom w:val="0"/>
              <w:divBdr>
                <w:top w:val="none" w:sz="0" w:space="0" w:color="auto"/>
                <w:left w:val="none" w:sz="0" w:space="0" w:color="auto"/>
                <w:bottom w:val="none" w:sz="0" w:space="0" w:color="auto"/>
                <w:right w:val="none" w:sz="0" w:space="0" w:color="auto"/>
              </w:divBdr>
              <w:divsChild>
                <w:div w:id="354963686">
                  <w:marLeft w:val="0"/>
                  <w:marRight w:val="0"/>
                  <w:marTop w:val="0"/>
                  <w:marBottom w:val="432"/>
                  <w:divBdr>
                    <w:top w:val="none" w:sz="0" w:space="0" w:color="auto"/>
                    <w:left w:val="none" w:sz="0" w:space="0" w:color="auto"/>
                    <w:bottom w:val="none" w:sz="0" w:space="0" w:color="auto"/>
                    <w:right w:val="none" w:sz="0" w:space="0" w:color="auto"/>
                  </w:divBdr>
                </w:div>
              </w:divsChild>
            </w:div>
            <w:div w:id="217664494">
              <w:marLeft w:val="0"/>
              <w:marRight w:val="0"/>
              <w:marTop w:val="0"/>
              <w:marBottom w:val="0"/>
              <w:divBdr>
                <w:top w:val="none" w:sz="0" w:space="0" w:color="auto"/>
                <w:left w:val="none" w:sz="0" w:space="0" w:color="auto"/>
                <w:bottom w:val="none" w:sz="0" w:space="0" w:color="auto"/>
                <w:right w:val="none" w:sz="0" w:space="0" w:color="auto"/>
              </w:divBdr>
            </w:div>
            <w:div w:id="1126121741">
              <w:marLeft w:val="0"/>
              <w:marRight w:val="0"/>
              <w:marTop w:val="0"/>
              <w:marBottom w:val="0"/>
              <w:divBdr>
                <w:top w:val="none" w:sz="0" w:space="0" w:color="auto"/>
                <w:left w:val="none" w:sz="0" w:space="0" w:color="auto"/>
                <w:bottom w:val="none" w:sz="0" w:space="0" w:color="auto"/>
                <w:right w:val="none" w:sz="0" w:space="0" w:color="auto"/>
              </w:divBdr>
              <w:divsChild>
                <w:div w:id="420413675">
                  <w:marLeft w:val="0"/>
                  <w:marRight w:val="0"/>
                  <w:marTop w:val="0"/>
                  <w:marBottom w:val="0"/>
                  <w:divBdr>
                    <w:top w:val="none" w:sz="0" w:space="0" w:color="auto"/>
                    <w:left w:val="none" w:sz="0" w:space="0" w:color="auto"/>
                    <w:bottom w:val="none" w:sz="0" w:space="0" w:color="auto"/>
                    <w:right w:val="none" w:sz="0" w:space="0" w:color="auto"/>
                  </w:divBdr>
                  <w:divsChild>
                    <w:div w:id="122583375">
                      <w:marLeft w:val="0"/>
                      <w:marRight w:val="0"/>
                      <w:marTop w:val="0"/>
                      <w:marBottom w:val="0"/>
                      <w:divBdr>
                        <w:top w:val="none" w:sz="0" w:space="0" w:color="auto"/>
                        <w:left w:val="none" w:sz="0" w:space="0" w:color="auto"/>
                        <w:bottom w:val="none" w:sz="0" w:space="0" w:color="auto"/>
                        <w:right w:val="none" w:sz="0" w:space="0" w:color="auto"/>
                      </w:divBdr>
                    </w:div>
                    <w:div w:id="110518670">
                      <w:marLeft w:val="0"/>
                      <w:marRight w:val="0"/>
                      <w:marTop w:val="0"/>
                      <w:marBottom w:val="0"/>
                      <w:divBdr>
                        <w:top w:val="none" w:sz="0" w:space="0" w:color="auto"/>
                        <w:left w:val="none" w:sz="0" w:space="0" w:color="auto"/>
                        <w:bottom w:val="none" w:sz="0" w:space="0" w:color="auto"/>
                        <w:right w:val="none" w:sz="0" w:space="0" w:color="auto"/>
                      </w:divBdr>
                    </w:div>
                    <w:div w:id="547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521">
              <w:marLeft w:val="0"/>
              <w:marRight w:val="0"/>
              <w:marTop w:val="0"/>
              <w:marBottom w:val="0"/>
              <w:divBdr>
                <w:top w:val="none" w:sz="0" w:space="0" w:color="auto"/>
                <w:left w:val="none" w:sz="0" w:space="0" w:color="auto"/>
                <w:bottom w:val="none" w:sz="0" w:space="0" w:color="auto"/>
                <w:right w:val="none" w:sz="0" w:space="0" w:color="auto"/>
              </w:divBdr>
            </w:div>
            <w:div w:id="13870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0821">
      <w:bodyDiv w:val="1"/>
      <w:marLeft w:val="0"/>
      <w:marRight w:val="0"/>
      <w:marTop w:val="0"/>
      <w:marBottom w:val="0"/>
      <w:divBdr>
        <w:top w:val="none" w:sz="0" w:space="0" w:color="auto"/>
        <w:left w:val="none" w:sz="0" w:space="0" w:color="auto"/>
        <w:bottom w:val="none" w:sz="0" w:space="0" w:color="auto"/>
        <w:right w:val="none" w:sz="0" w:space="0" w:color="auto"/>
      </w:divBdr>
    </w:div>
    <w:div w:id="1945258983">
      <w:bodyDiv w:val="1"/>
      <w:marLeft w:val="0"/>
      <w:marRight w:val="0"/>
      <w:marTop w:val="0"/>
      <w:marBottom w:val="0"/>
      <w:divBdr>
        <w:top w:val="none" w:sz="0" w:space="0" w:color="auto"/>
        <w:left w:val="none" w:sz="0" w:space="0" w:color="auto"/>
        <w:bottom w:val="none" w:sz="0" w:space="0" w:color="auto"/>
        <w:right w:val="none" w:sz="0" w:space="0" w:color="auto"/>
      </w:divBdr>
      <w:divsChild>
        <w:div w:id="534391983">
          <w:marLeft w:val="0"/>
          <w:marRight w:val="0"/>
          <w:marTop w:val="0"/>
          <w:marBottom w:val="0"/>
          <w:divBdr>
            <w:top w:val="none" w:sz="0" w:space="0" w:color="auto"/>
            <w:left w:val="none" w:sz="0" w:space="0" w:color="auto"/>
            <w:bottom w:val="none" w:sz="0" w:space="0" w:color="auto"/>
            <w:right w:val="none" w:sz="0" w:space="0" w:color="auto"/>
          </w:divBdr>
        </w:div>
        <w:div w:id="1215508178">
          <w:marLeft w:val="0"/>
          <w:marRight w:val="0"/>
          <w:marTop w:val="0"/>
          <w:marBottom w:val="45"/>
          <w:divBdr>
            <w:top w:val="none" w:sz="0" w:space="0" w:color="auto"/>
            <w:left w:val="none" w:sz="0" w:space="0" w:color="auto"/>
            <w:bottom w:val="none" w:sz="0" w:space="0" w:color="auto"/>
            <w:right w:val="none" w:sz="0" w:space="0" w:color="auto"/>
          </w:divBdr>
        </w:div>
        <w:div w:id="413549639">
          <w:marLeft w:val="0"/>
          <w:marRight w:val="0"/>
          <w:marTop w:val="0"/>
          <w:marBottom w:val="0"/>
          <w:divBdr>
            <w:top w:val="none" w:sz="0" w:space="0" w:color="auto"/>
            <w:left w:val="none" w:sz="0" w:space="0" w:color="auto"/>
            <w:bottom w:val="none" w:sz="0" w:space="0" w:color="auto"/>
            <w:right w:val="none" w:sz="0" w:space="0" w:color="auto"/>
          </w:divBdr>
          <w:divsChild>
            <w:div w:id="16974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0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46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5A51-87B3-44E2-A2E6-06F9542C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ETSMTL</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Bensoussan, David</dc:creator>
  <cp:lastModifiedBy>Bensoussan, David</cp:lastModifiedBy>
  <cp:revision>7</cp:revision>
  <dcterms:created xsi:type="dcterms:W3CDTF">2016-09-11T20:07:00Z</dcterms:created>
  <dcterms:modified xsi:type="dcterms:W3CDTF">2016-09-21T11:37:00Z</dcterms:modified>
</cp:coreProperties>
</file>